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C83A9F" w14:paraId="3F5D3707" w14:textId="77777777" w:rsidTr="00562621">
        <w:trPr>
          <w:trHeight w:val="851"/>
        </w:trPr>
        <w:tc>
          <w:tcPr>
            <w:tcW w:w="1259" w:type="dxa"/>
            <w:tcBorders>
              <w:top w:val="nil"/>
              <w:left w:val="nil"/>
              <w:bottom w:val="single" w:sz="4" w:space="0" w:color="auto"/>
              <w:right w:val="nil"/>
            </w:tcBorders>
          </w:tcPr>
          <w:p w14:paraId="7F8422FC" w14:textId="77777777" w:rsidR="00446DE4" w:rsidRPr="00C83A9F"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B3F2180" w14:textId="77777777" w:rsidR="00446DE4" w:rsidRPr="00C83A9F" w:rsidRDefault="00B3317B" w:rsidP="00562621">
            <w:pPr>
              <w:spacing w:after="80" w:line="300" w:lineRule="exact"/>
              <w:rPr>
                <w:sz w:val="28"/>
                <w:szCs w:val="28"/>
              </w:rPr>
            </w:pPr>
            <w:r w:rsidRPr="00C83A9F">
              <w:rPr>
                <w:sz w:val="28"/>
                <w:szCs w:val="28"/>
              </w:rPr>
              <w:t>United Nations</w:t>
            </w:r>
          </w:p>
        </w:tc>
        <w:tc>
          <w:tcPr>
            <w:tcW w:w="6144" w:type="dxa"/>
            <w:gridSpan w:val="2"/>
            <w:tcBorders>
              <w:top w:val="nil"/>
              <w:left w:val="nil"/>
              <w:bottom w:val="single" w:sz="4" w:space="0" w:color="auto"/>
              <w:right w:val="nil"/>
            </w:tcBorders>
            <w:vAlign w:val="bottom"/>
          </w:tcPr>
          <w:p w14:paraId="0FF4DA09" w14:textId="711D3748" w:rsidR="00446DE4" w:rsidRPr="00C83A9F" w:rsidRDefault="004A3CF0" w:rsidP="00D56874">
            <w:pPr>
              <w:jc w:val="right"/>
            </w:pPr>
            <w:r w:rsidRPr="00C83A9F">
              <w:rPr>
                <w:sz w:val="40"/>
              </w:rPr>
              <w:t>A</w:t>
            </w:r>
            <w:r w:rsidRPr="00C83A9F">
              <w:t>/HRC/</w:t>
            </w:r>
            <w:r w:rsidR="00AE2C85" w:rsidRPr="00C83A9F">
              <w:t>4</w:t>
            </w:r>
            <w:r w:rsidR="00D56874" w:rsidRPr="00C83A9F">
              <w:t>6</w:t>
            </w:r>
            <w:r w:rsidRPr="00C83A9F">
              <w:t>/L.</w:t>
            </w:r>
            <w:r w:rsidR="001D5944" w:rsidRPr="00C83A9F">
              <w:t>1</w:t>
            </w:r>
            <w:r w:rsidR="008265F7">
              <w:t>/Rev.1</w:t>
            </w:r>
          </w:p>
        </w:tc>
      </w:tr>
      <w:tr w:rsidR="003107FA" w:rsidRPr="00C83A9F" w14:paraId="23665FBC" w14:textId="77777777" w:rsidTr="00562621">
        <w:trPr>
          <w:trHeight w:val="2835"/>
        </w:trPr>
        <w:tc>
          <w:tcPr>
            <w:tcW w:w="1259" w:type="dxa"/>
            <w:tcBorders>
              <w:top w:val="single" w:sz="4" w:space="0" w:color="auto"/>
              <w:left w:val="nil"/>
              <w:bottom w:val="single" w:sz="12" w:space="0" w:color="auto"/>
              <w:right w:val="nil"/>
            </w:tcBorders>
          </w:tcPr>
          <w:p w14:paraId="7614E460" w14:textId="77777777" w:rsidR="003107FA" w:rsidRPr="00C83A9F" w:rsidRDefault="00580DAE" w:rsidP="00562621">
            <w:pPr>
              <w:spacing w:before="120"/>
              <w:jc w:val="center"/>
            </w:pPr>
            <w:r w:rsidRPr="00C83A9F">
              <w:rPr>
                <w:noProof/>
                <w:lang w:eastAsia="en-GB"/>
              </w:rPr>
              <w:drawing>
                <wp:inline distT="0" distB="0" distL="0" distR="0" wp14:anchorId="505074E0" wp14:editId="39A09E6D">
                  <wp:extent cx="714375" cy="59055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A8A391A" w14:textId="3D3CF276" w:rsidR="008265F7" w:rsidRPr="008265F7" w:rsidRDefault="00B3317B" w:rsidP="003D0908">
            <w:pPr>
              <w:spacing w:before="120" w:line="420" w:lineRule="exact"/>
              <w:rPr>
                <w:b/>
                <w:sz w:val="40"/>
                <w:szCs w:val="40"/>
                <w:lang w:val="en-US"/>
              </w:rPr>
            </w:pPr>
            <w:r w:rsidRPr="00C83A9F">
              <w:rPr>
                <w:b/>
                <w:sz w:val="40"/>
                <w:szCs w:val="40"/>
              </w:rPr>
              <w:t>General Assembly</w:t>
            </w:r>
          </w:p>
        </w:tc>
        <w:tc>
          <w:tcPr>
            <w:tcW w:w="2930" w:type="dxa"/>
            <w:tcBorders>
              <w:top w:val="single" w:sz="4" w:space="0" w:color="auto"/>
              <w:left w:val="nil"/>
              <w:bottom w:val="single" w:sz="12" w:space="0" w:color="auto"/>
              <w:right w:val="nil"/>
            </w:tcBorders>
          </w:tcPr>
          <w:p w14:paraId="43BD6898" w14:textId="77777777" w:rsidR="003107FA" w:rsidRPr="00C83A9F" w:rsidRDefault="004A3CF0" w:rsidP="004A3CF0">
            <w:pPr>
              <w:spacing w:before="240" w:line="240" w:lineRule="exact"/>
            </w:pPr>
            <w:r w:rsidRPr="00C83A9F">
              <w:t xml:space="preserve">Distr.: </w:t>
            </w:r>
            <w:r w:rsidR="006F1FF8" w:rsidRPr="00C83A9F">
              <w:t>Limited</w:t>
            </w:r>
          </w:p>
          <w:p w14:paraId="54627A5E" w14:textId="306709A7" w:rsidR="004A3CF0" w:rsidRPr="00C83A9F" w:rsidRDefault="003D0908" w:rsidP="004A3CF0">
            <w:pPr>
              <w:spacing w:line="240" w:lineRule="exact"/>
            </w:pPr>
            <w:r>
              <w:t>16 March</w:t>
            </w:r>
            <w:r w:rsidR="00D56874" w:rsidRPr="00C83A9F">
              <w:t xml:space="preserve"> 2021</w:t>
            </w:r>
          </w:p>
          <w:p w14:paraId="60FD383F" w14:textId="77777777" w:rsidR="004A3CF0" w:rsidRPr="00C83A9F" w:rsidRDefault="004A3CF0" w:rsidP="004A3CF0">
            <w:pPr>
              <w:spacing w:line="240" w:lineRule="exact"/>
            </w:pPr>
          </w:p>
          <w:p w14:paraId="6D63A964" w14:textId="6BF376E3" w:rsidR="004A3CF0" w:rsidRPr="00C83A9F" w:rsidRDefault="004A3CF0" w:rsidP="004A3CF0">
            <w:pPr>
              <w:spacing w:line="240" w:lineRule="exact"/>
            </w:pPr>
            <w:r w:rsidRPr="00C83A9F">
              <w:t>Original: English</w:t>
            </w:r>
          </w:p>
        </w:tc>
      </w:tr>
    </w:tbl>
    <w:p w14:paraId="29737342" w14:textId="77777777" w:rsidR="004A3CF0" w:rsidRPr="00C83A9F" w:rsidRDefault="004A3CF0" w:rsidP="004A3CF0">
      <w:pPr>
        <w:spacing w:before="120"/>
        <w:rPr>
          <w:b/>
          <w:sz w:val="24"/>
          <w:szCs w:val="24"/>
        </w:rPr>
      </w:pPr>
      <w:r w:rsidRPr="00C83A9F">
        <w:rPr>
          <w:b/>
          <w:sz w:val="24"/>
          <w:szCs w:val="24"/>
        </w:rPr>
        <w:t>Human Rights Council</w:t>
      </w:r>
    </w:p>
    <w:p w14:paraId="4D197B26" w14:textId="77777777" w:rsidR="004A3CF0" w:rsidRPr="00C83A9F" w:rsidRDefault="00DA480B" w:rsidP="004A3CF0">
      <w:pPr>
        <w:rPr>
          <w:b/>
        </w:rPr>
      </w:pPr>
      <w:r w:rsidRPr="00C83A9F">
        <w:rPr>
          <w:b/>
        </w:rPr>
        <w:t>Forty-</w:t>
      </w:r>
      <w:r w:rsidR="00D56874" w:rsidRPr="00C83A9F">
        <w:rPr>
          <w:b/>
        </w:rPr>
        <w:t>sixth</w:t>
      </w:r>
      <w:r w:rsidR="004A3CF0" w:rsidRPr="00C83A9F">
        <w:rPr>
          <w:b/>
        </w:rPr>
        <w:t xml:space="preserve"> session</w:t>
      </w:r>
    </w:p>
    <w:p w14:paraId="65964847" w14:textId="77777777" w:rsidR="004A3CF0" w:rsidRPr="00C83A9F" w:rsidRDefault="00D56874" w:rsidP="004A3CF0">
      <w:r w:rsidRPr="00C83A9F">
        <w:t>22</w:t>
      </w:r>
      <w:r w:rsidR="004B31DA" w:rsidRPr="00C83A9F">
        <w:t xml:space="preserve"> </w:t>
      </w:r>
      <w:r w:rsidRPr="00C83A9F">
        <w:t>February</w:t>
      </w:r>
      <w:r w:rsidR="00AE2C85" w:rsidRPr="00C83A9F">
        <w:t>–</w:t>
      </w:r>
      <w:r w:rsidRPr="00C83A9F">
        <w:t>23</w:t>
      </w:r>
      <w:r w:rsidR="00AE2C85" w:rsidRPr="00C83A9F">
        <w:t xml:space="preserve"> </w:t>
      </w:r>
      <w:r w:rsidRPr="00C83A9F">
        <w:t>March 2021</w:t>
      </w:r>
    </w:p>
    <w:p w14:paraId="515FC613" w14:textId="77777777" w:rsidR="004A3CF0" w:rsidRPr="00C83A9F" w:rsidRDefault="004A3CF0" w:rsidP="004A3CF0">
      <w:r w:rsidRPr="00C83A9F">
        <w:t>Agenda item 2</w:t>
      </w:r>
    </w:p>
    <w:p w14:paraId="623EB186" w14:textId="77777777" w:rsidR="004A3CF0" w:rsidRPr="00C83A9F" w:rsidRDefault="004A3CF0" w:rsidP="004A3CF0">
      <w:pPr>
        <w:rPr>
          <w:b/>
        </w:rPr>
      </w:pPr>
      <w:r w:rsidRPr="00C83A9F">
        <w:rPr>
          <w:b/>
        </w:rPr>
        <w:t>Annual report of the United Nations High Commissioner</w:t>
      </w:r>
      <w:r w:rsidRPr="00C83A9F">
        <w:rPr>
          <w:b/>
        </w:rPr>
        <w:br/>
        <w:t xml:space="preserve">for Human Rights and reports of the Office of the </w:t>
      </w:r>
      <w:r w:rsidRPr="00C83A9F">
        <w:rPr>
          <w:b/>
        </w:rPr>
        <w:br/>
        <w:t>High Commissioner and the Secretary-General</w:t>
      </w:r>
    </w:p>
    <w:p w14:paraId="1A2D4DBB" w14:textId="4DA74EE0" w:rsidR="004A3CF0" w:rsidRPr="00C83A9F" w:rsidRDefault="004A3CF0" w:rsidP="00123C2D">
      <w:pPr>
        <w:keepNext/>
        <w:keepLines/>
        <w:tabs>
          <w:tab w:val="right" w:pos="851"/>
        </w:tabs>
        <w:spacing w:before="240" w:after="120" w:line="240" w:lineRule="exact"/>
        <w:ind w:left="1134" w:right="1134" w:hanging="1134"/>
        <w:jc w:val="both"/>
        <w:rPr>
          <w:b/>
        </w:rPr>
      </w:pPr>
      <w:r w:rsidRPr="00C83A9F">
        <w:rPr>
          <w:b/>
        </w:rPr>
        <w:tab/>
      </w:r>
      <w:r w:rsidRPr="00C83A9F">
        <w:rPr>
          <w:b/>
        </w:rPr>
        <w:tab/>
      </w:r>
      <w:r w:rsidR="00F248FD">
        <w:rPr>
          <w:b/>
        </w:rPr>
        <w:t xml:space="preserve">Albania,* Australia,* Austria, Belgium,* Bulgaria, </w:t>
      </w:r>
      <w:r w:rsidR="001D5944" w:rsidRPr="00C83A9F">
        <w:rPr>
          <w:b/>
        </w:rPr>
        <w:t>Canada,</w:t>
      </w:r>
      <w:r w:rsidR="00B837F5" w:rsidRPr="00C83A9F">
        <w:rPr>
          <w:rStyle w:val="FootnoteReference"/>
          <w:b/>
          <w:sz w:val="20"/>
          <w:vertAlign w:val="baseline"/>
        </w:rPr>
        <w:footnoteReference w:customMarkFollows="1" w:id="2"/>
        <w:t>*</w:t>
      </w:r>
      <w:r w:rsidR="001D5944" w:rsidRPr="00C83A9F">
        <w:rPr>
          <w:b/>
        </w:rPr>
        <w:t xml:space="preserve"> </w:t>
      </w:r>
      <w:r w:rsidR="00F248FD">
        <w:rPr>
          <w:b/>
        </w:rPr>
        <w:t xml:space="preserve">Croatia,* Cyprus,* </w:t>
      </w:r>
      <w:r w:rsidR="001253D1">
        <w:rPr>
          <w:b/>
        </w:rPr>
        <w:t xml:space="preserve">Czechia, Denmark, Estonia,* Finland,* France, </w:t>
      </w:r>
      <w:r w:rsidR="001D5944" w:rsidRPr="00C83A9F">
        <w:rPr>
          <w:b/>
        </w:rPr>
        <w:t xml:space="preserve">Germany, </w:t>
      </w:r>
      <w:r w:rsidR="001253D1">
        <w:rPr>
          <w:b/>
        </w:rPr>
        <w:t xml:space="preserve">Greece,* </w:t>
      </w:r>
      <w:r w:rsidR="00BE70DF">
        <w:rPr>
          <w:b/>
        </w:rPr>
        <w:t xml:space="preserve">Iceland,* </w:t>
      </w:r>
      <w:r w:rsidR="001253D1">
        <w:rPr>
          <w:b/>
        </w:rPr>
        <w:t xml:space="preserve">Ireland,* Italy, Latvia,* Liechtenstein,* Lithuania,* Luxembourg,* </w:t>
      </w:r>
      <w:r w:rsidR="001D5944" w:rsidRPr="00C83A9F">
        <w:rPr>
          <w:b/>
        </w:rPr>
        <w:t xml:space="preserve">Malawi, </w:t>
      </w:r>
      <w:r w:rsidR="001253D1">
        <w:rPr>
          <w:b/>
        </w:rPr>
        <w:t xml:space="preserve">Malta,* </w:t>
      </w:r>
      <w:r w:rsidR="00BA03FB">
        <w:rPr>
          <w:b/>
        </w:rPr>
        <w:t xml:space="preserve">Marshall Islands, </w:t>
      </w:r>
      <w:r w:rsidR="001D5944" w:rsidRPr="00C83A9F">
        <w:rPr>
          <w:b/>
        </w:rPr>
        <w:t xml:space="preserve">Montenegro,* </w:t>
      </w:r>
      <w:r w:rsidR="001253D1">
        <w:rPr>
          <w:b/>
        </w:rPr>
        <w:t xml:space="preserve">Netherlands, New Zealand,* </w:t>
      </w:r>
      <w:r w:rsidR="001D5944" w:rsidRPr="00C83A9F">
        <w:rPr>
          <w:b/>
        </w:rPr>
        <w:t>North Macedonia</w:t>
      </w:r>
      <w:r w:rsidR="001253D1">
        <w:rPr>
          <w:b/>
        </w:rPr>
        <w:t>,</w:t>
      </w:r>
      <w:r w:rsidR="001D5944" w:rsidRPr="00C83A9F">
        <w:rPr>
          <w:b/>
        </w:rPr>
        <w:t xml:space="preserve">* </w:t>
      </w:r>
      <w:r w:rsidR="001253D1">
        <w:rPr>
          <w:b/>
        </w:rPr>
        <w:t xml:space="preserve">Norway,* Poland, Portugal,* Romania,* San Marino,* Slovakia,* Slovenia,* Spain,* Sweden,* Switzerland,* </w:t>
      </w:r>
      <w:r w:rsidR="001D5944" w:rsidRPr="00C83A9F">
        <w:rPr>
          <w:b/>
        </w:rPr>
        <w:t>United Kingdom of Great Britain and Northern Ireland</w:t>
      </w:r>
      <w:r w:rsidR="001253D1">
        <w:rPr>
          <w:b/>
        </w:rPr>
        <w:t xml:space="preserve"> and United States of America*</w:t>
      </w:r>
      <w:r w:rsidRPr="00C83A9F">
        <w:rPr>
          <w:b/>
        </w:rPr>
        <w:t>: draft resolution</w:t>
      </w:r>
    </w:p>
    <w:p w14:paraId="570BAF90" w14:textId="77777777" w:rsidR="004A3CF0" w:rsidRPr="00C83A9F" w:rsidRDefault="00120A63" w:rsidP="004A3CF0">
      <w:pPr>
        <w:keepNext/>
        <w:keepLines/>
        <w:spacing w:before="360" w:after="240" w:line="270" w:lineRule="exact"/>
        <w:ind w:left="1843" w:right="1134" w:hanging="709"/>
        <w:rPr>
          <w:b/>
          <w:sz w:val="24"/>
        </w:rPr>
      </w:pPr>
      <w:r w:rsidRPr="00C83A9F">
        <w:rPr>
          <w:b/>
          <w:sz w:val="24"/>
        </w:rPr>
        <w:t>4</w:t>
      </w:r>
      <w:r w:rsidR="00D56874" w:rsidRPr="00C83A9F">
        <w:rPr>
          <w:b/>
          <w:sz w:val="24"/>
        </w:rPr>
        <w:t>6</w:t>
      </w:r>
      <w:r w:rsidR="004A3CF0" w:rsidRPr="00C83A9F">
        <w:rPr>
          <w:b/>
          <w:sz w:val="24"/>
        </w:rPr>
        <w:t>/…</w:t>
      </w:r>
      <w:r w:rsidR="004A3CF0" w:rsidRPr="00C83A9F">
        <w:rPr>
          <w:b/>
          <w:sz w:val="24"/>
        </w:rPr>
        <w:tab/>
        <w:t>Promoting reconciliation, accountability and human rights in Sri Lanka</w:t>
      </w:r>
    </w:p>
    <w:p w14:paraId="765AFCBA" w14:textId="77777777" w:rsidR="004A3CF0" w:rsidRPr="00C83A9F" w:rsidRDefault="004A3CF0" w:rsidP="004A3CF0">
      <w:pPr>
        <w:spacing w:after="120"/>
        <w:ind w:left="1134" w:right="1134"/>
        <w:jc w:val="both"/>
      </w:pPr>
      <w:r w:rsidRPr="00C83A9F">
        <w:tab/>
      </w:r>
      <w:r w:rsidR="00DF4F22" w:rsidRPr="00C83A9F">
        <w:tab/>
      </w:r>
      <w:r w:rsidRPr="00C83A9F">
        <w:rPr>
          <w:i/>
        </w:rPr>
        <w:t>The Human Rights Council</w:t>
      </w:r>
      <w:r w:rsidRPr="00C83A9F">
        <w:t>,</w:t>
      </w:r>
    </w:p>
    <w:p w14:paraId="1B9E6E79" w14:textId="77777777" w:rsidR="001D5944" w:rsidRPr="00772479" w:rsidRDefault="001D5944" w:rsidP="001D5944">
      <w:pPr>
        <w:pStyle w:val="SingleTxtG"/>
        <w:ind w:firstLine="567"/>
      </w:pPr>
      <w:r w:rsidRPr="00772479">
        <w:rPr>
          <w:i/>
        </w:rPr>
        <w:t>Guided</w:t>
      </w:r>
      <w:r w:rsidRPr="00772479">
        <w:t xml:space="preserve"> by </w:t>
      </w:r>
      <w:r w:rsidR="00DF4F22" w:rsidRPr="00772479">
        <w:t xml:space="preserve">the </w:t>
      </w:r>
      <w:r w:rsidRPr="00772479">
        <w:t>purposes and principles of the Charter of the United Nations, reaffirming the Universal Declaration of Human Rights</w:t>
      </w:r>
      <w:r w:rsidR="00DF4F22" w:rsidRPr="00772479">
        <w:t>,</w:t>
      </w:r>
      <w:r w:rsidRPr="00772479">
        <w:t xml:space="preserve"> and recalling the International Covenants on Human Rights and other relevant instruments,</w:t>
      </w:r>
    </w:p>
    <w:p w14:paraId="2800D806" w14:textId="20B6C0F0" w:rsidR="001D5944" w:rsidRDefault="001D5944" w:rsidP="001D5944">
      <w:pPr>
        <w:pStyle w:val="SingleTxtG"/>
        <w:ind w:firstLine="567"/>
      </w:pPr>
      <w:r w:rsidRPr="00772479">
        <w:rPr>
          <w:i/>
        </w:rPr>
        <w:t>Recalling</w:t>
      </w:r>
      <w:r w:rsidRPr="00772479">
        <w:t xml:space="preserve"> Human Rights Council resolutions 19/2</w:t>
      </w:r>
      <w:r w:rsidR="00182B0E" w:rsidRPr="00772479">
        <w:t xml:space="preserve"> of 22 March 2012</w:t>
      </w:r>
      <w:r w:rsidRPr="00772479">
        <w:t xml:space="preserve">, 22/1 </w:t>
      </w:r>
      <w:r w:rsidR="00182B0E" w:rsidRPr="00772479">
        <w:t xml:space="preserve">of 21 March 2013, </w:t>
      </w:r>
      <w:r w:rsidRPr="00772479">
        <w:t>25/1</w:t>
      </w:r>
      <w:r w:rsidR="00182B0E" w:rsidRPr="00772479">
        <w:t xml:space="preserve"> of 27 March 2014</w:t>
      </w:r>
      <w:r w:rsidRPr="00772479">
        <w:t>, 30/1</w:t>
      </w:r>
      <w:r w:rsidR="00182B0E" w:rsidRPr="00772479">
        <w:t xml:space="preserve"> of 1 October 2015</w:t>
      </w:r>
      <w:r w:rsidRPr="00772479">
        <w:t xml:space="preserve">, 34/1 </w:t>
      </w:r>
      <w:r w:rsidR="00182B0E" w:rsidRPr="00772479">
        <w:t xml:space="preserve">of 23 March 2017 </w:t>
      </w:r>
      <w:r w:rsidRPr="00772479">
        <w:t xml:space="preserve">and 40/1 </w:t>
      </w:r>
      <w:r w:rsidR="00DF4F22" w:rsidRPr="00772479">
        <w:t xml:space="preserve">of 21 March 2019 </w:t>
      </w:r>
      <w:r w:rsidRPr="00772479">
        <w:t>on promoting reconciliation, accountability and human rights in Sri Lanka,</w:t>
      </w:r>
    </w:p>
    <w:p w14:paraId="1E1487D0" w14:textId="69677050" w:rsidR="00C54DFE" w:rsidRPr="00772479" w:rsidRDefault="00C54DFE" w:rsidP="00123C2D">
      <w:pPr>
        <w:spacing w:after="120"/>
        <w:ind w:left="1134" w:right="1134" w:firstLine="567"/>
        <w:jc w:val="both"/>
      </w:pPr>
      <w:r w:rsidRPr="007F3F7F">
        <w:rPr>
          <w:i/>
        </w:rPr>
        <w:t>Recalling</w:t>
      </w:r>
      <w:r w:rsidRPr="007F3F7F">
        <w:t xml:space="preserve"> </w:t>
      </w:r>
      <w:r w:rsidRPr="00123C2D">
        <w:rPr>
          <w:i/>
        </w:rPr>
        <w:t>also</w:t>
      </w:r>
      <w:r w:rsidRPr="007F3F7F">
        <w:t xml:space="preserve"> that</w:t>
      </w:r>
      <w:r w:rsidR="008E4A12">
        <w:t>,</w:t>
      </w:r>
      <w:r w:rsidRPr="007F3F7F">
        <w:t xml:space="preserve"> in </w:t>
      </w:r>
      <w:r w:rsidR="008E4A12">
        <w:t>its</w:t>
      </w:r>
      <w:r w:rsidRPr="007F3F7F">
        <w:t xml:space="preserve"> resolution S</w:t>
      </w:r>
      <w:r w:rsidR="008E4A12">
        <w:t>-</w:t>
      </w:r>
      <w:r w:rsidRPr="007F3F7F">
        <w:t xml:space="preserve">11/1 </w:t>
      </w:r>
      <w:r w:rsidR="008E4A12">
        <w:t xml:space="preserve">of 27 May 2009, </w:t>
      </w:r>
      <w:r w:rsidRPr="007F3F7F">
        <w:t xml:space="preserve">the </w:t>
      </w:r>
      <w:r w:rsidR="008E4A12">
        <w:t xml:space="preserve">Human Rights </w:t>
      </w:r>
      <w:r w:rsidRPr="007F3F7F">
        <w:t>Council welcomed the resolve of Sri Lanka to begin a broader dialogue with all parties in order to seek a political settlement and to bring about lasting peace and development in Sri Lanka based on consensus among and respect for the rights of those from all ethnic and religious groups, and endorsed the joint communiqu</w:t>
      </w:r>
      <w:r w:rsidR="008E4A12" w:rsidRPr="00C90CBB">
        <w:t>é</w:t>
      </w:r>
      <w:r w:rsidRPr="007F3F7F">
        <w:t xml:space="preserve"> of 26 May 2009 </w:t>
      </w:r>
      <w:r w:rsidR="008E4A12">
        <w:t>of</w:t>
      </w:r>
      <w:r w:rsidRPr="007F3F7F">
        <w:t xml:space="preserve"> the President of Sri Lanka and the Secretary-General, </w:t>
      </w:r>
      <w:r w:rsidR="008E4A12">
        <w:t xml:space="preserve">in </w:t>
      </w:r>
      <w:r w:rsidRPr="007F3F7F">
        <w:t>which </w:t>
      </w:r>
      <w:r w:rsidR="008E4A12">
        <w:t>the</w:t>
      </w:r>
      <w:r w:rsidR="00936171">
        <w:t xml:space="preserve"> Secretary-General</w:t>
      </w:r>
      <w:r w:rsidR="008E4A12">
        <w:t xml:space="preserve">, </w:t>
      </w:r>
      <w:r w:rsidRPr="007F3F7F">
        <w:t>inter alia, underlined the importance of a</w:t>
      </w:r>
      <w:r w:rsidR="008E4A12">
        <w:t>n</w:t>
      </w:r>
      <w:r w:rsidRPr="007F3F7F">
        <w:t xml:space="preserve"> accountability process for addressing violations of international humanitarian law and human rights law,</w:t>
      </w:r>
    </w:p>
    <w:p w14:paraId="436C1D45" w14:textId="77777777" w:rsidR="001D5944" w:rsidRPr="00772479" w:rsidRDefault="001D5944" w:rsidP="001D5944">
      <w:pPr>
        <w:pStyle w:val="SingleTxtG"/>
        <w:ind w:firstLine="567"/>
      </w:pPr>
      <w:r w:rsidRPr="00772479">
        <w:rPr>
          <w:i/>
        </w:rPr>
        <w:t>Reaffirming</w:t>
      </w:r>
      <w:r w:rsidRPr="00772479">
        <w:t xml:space="preserve"> its commitment to the sovereignty, independence, unity and territorial integrity of Sri Lanka,</w:t>
      </w:r>
    </w:p>
    <w:p w14:paraId="25ABB7A9" w14:textId="4757EAC4" w:rsidR="001D5944" w:rsidRPr="00772479" w:rsidRDefault="001D5944" w:rsidP="001D5944">
      <w:pPr>
        <w:pStyle w:val="SingleTxtG"/>
        <w:ind w:firstLine="567"/>
      </w:pPr>
      <w:r w:rsidRPr="00772479">
        <w:rPr>
          <w:i/>
        </w:rPr>
        <w:t>Reaffirming</w:t>
      </w:r>
      <w:r w:rsidRPr="00772479">
        <w:t xml:space="preserve"> </w:t>
      </w:r>
      <w:r w:rsidRPr="00772479">
        <w:rPr>
          <w:i/>
        </w:rPr>
        <w:t>also</w:t>
      </w:r>
      <w:r w:rsidRPr="00772479">
        <w:t xml:space="preserve"> that it is the primary responsibility of each State </w:t>
      </w:r>
      <w:r w:rsidR="0070384B">
        <w:t xml:space="preserve">to </w:t>
      </w:r>
      <w:r w:rsidRPr="00772479">
        <w:t xml:space="preserve">respect human rights </w:t>
      </w:r>
      <w:r w:rsidR="00182B0E" w:rsidRPr="00772479">
        <w:t>and</w:t>
      </w:r>
      <w:r w:rsidRPr="00772479">
        <w:t xml:space="preserve"> to ensure the full enjoyment of all human rights and fundamental freedoms of its entire population,</w:t>
      </w:r>
    </w:p>
    <w:p w14:paraId="01C16350" w14:textId="77777777" w:rsidR="001D5944" w:rsidRPr="00772479" w:rsidRDefault="001D5944" w:rsidP="001D5944">
      <w:pPr>
        <w:pStyle w:val="SingleTxtG"/>
        <w:ind w:firstLine="567"/>
      </w:pPr>
      <w:r w:rsidRPr="00772479">
        <w:rPr>
          <w:i/>
        </w:rPr>
        <w:t>Acknowledging</w:t>
      </w:r>
      <w:r w:rsidRPr="00772479">
        <w:t xml:space="preserve"> the holding of free and transparent democratic elections in November 2019 and August 2020,</w:t>
      </w:r>
    </w:p>
    <w:p w14:paraId="730BB70C" w14:textId="0188210D" w:rsidR="001D5944" w:rsidRDefault="00DF4F22" w:rsidP="000A086B">
      <w:pPr>
        <w:pStyle w:val="SingleTxtG"/>
        <w:ind w:firstLine="567"/>
      </w:pPr>
      <w:r w:rsidRPr="00772479">
        <w:rPr>
          <w:i/>
        </w:rPr>
        <w:lastRenderedPageBreak/>
        <w:t xml:space="preserve">Noting </w:t>
      </w:r>
      <w:r w:rsidR="001D5944" w:rsidRPr="00772479">
        <w:t xml:space="preserve">the </w:t>
      </w:r>
      <w:r w:rsidR="008361BE">
        <w:t>enactment</w:t>
      </w:r>
      <w:r w:rsidR="001D5944" w:rsidRPr="00772479">
        <w:t xml:space="preserve"> of the twentieth amendment to the Constitution of Sri Lanka</w:t>
      </w:r>
      <w:r w:rsidR="00B52F1C" w:rsidRPr="00772479">
        <w:t>,</w:t>
      </w:r>
      <w:r w:rsidR="001D5944" w:rsidRPr="00772479">
        <w:t xml:space="preserve"> while stressing the importance of democratic governance and independent oversight of key institutions, </w:t>
      </w:r>
    </w:p>
    <w:p w14:paraId="2191B099" w14:textId="675C13E7" w:rsidR="008361BE" w:rsidRPr="00772479" w:rsidRDefault="008361BE" w:rsidP="000A086B">
      <w:pPr>
        <w:pStyle w:val="SingleTxtG"/>
        <w:ind w:firstLine="567"/>
      </w:pPr>
      <w:r w:rsidRPr="00FE75F2">
        <w:rPr>
          <w:i/>
        </w:rPr>
        <w:t>Calling upon</w:t>
      </w:r>
      <w:r w:rsidRPr="00FE75F2">
        <w:t xml:space="preserve"> the Government of Sri Lanka to fulfil its commitments on the devolution of political authority, which is integral to reconciliation and the full enjoyment of human rights by all members of its population</w:t>
      </w:r>
      <w:r w:rsidR="00936171">
        <w:t>,</w:t>
      </w:r>
      <w:r>
        <w:rPr>
          <w:i/>
        </w:rPr>
        <w:t xml:space="preserve"> </w:t>
      </w:r>
      <w:r w:rsidRPr="0037562D">
        <w:t>and encouraging the Government to respect local governance, including through the holding of elections for provincial councils, and to ensure that all provincial councils</w:t>
      </w:r>
      <w:r>
        <w:t xml:space="preserve">, </w:t>
      </w:r>
      <w:r w:rsidRPr="00FE75F2">
        <w:t xml:space="preserve">including the </w:t>
      </w:r>
      <w:r w:rsidR="00936171">
        <w:t>n</w:t>
      </w:r>
      <w:r w:rsidRPr="00FE75F2">
        <w:t xml:space="preserve">orthern </w:t>
      </w:r>
      <w:r w:rsidR="00F53EB8">
        <w:t xml:space="preserve">and </w:t>
      </w:r>
      <w:r w:rsidR="00936171">
        <w:t>e</w:t>
      </w:r>
      <w:r w:rsidR="00F53EB8">
        <w:t xml:space="preserve">astern </w:t>
      </w:r>
      <w:r w:rsidR="00936171">
        <w:t>p</w:t>
      </w:r>
      <w:r w:rsidRPr="00FE75F2">
        <w:t xml:space="preserve">rovincial </w:t>
      </w:r>
      <w:r w:rsidR="00936171">
        <w:t>c</w:t>
      </w:r>
      <w:r w:rsidRPr="00FE75F2">
        <w:t>ouncil</w:t>
      </w:r>
      <w:r>
        <w:t>s,</w:t>
      </w:r>
      <w:r w:rsidRPr="0037562D">
        <w:t xml:space="preserve"> are able to operate effectively, in accordance with the thirteenth amendment to the Constitution of Sri Lanka,</w:t>
      </w:r>
    </w:p>
    <w:p w14:paraId="6D30A390" w14:textId="57F08CCA" w:rsidR="001D5944" w:rsidRPr="00772479" w:rsidRDefault="001D5944" w:rsidP="001D5944">
      <w:pPr>
        <w:pStyle w:val="SingleTxtG"/>
        <w:ind w:firstLine="567"/>
      </w:pPr>
      <w:r w:rsidRPr="00772479">
        <w:rPr>
          <w:i/>
        </w:rPr>
        <w:t>Reaffirming</w:t>
      </w:r>
      <w:r w:rsidRPr="00772479">
        <w:t xml:space="preserve"> that all</w:t>
      </w:r>
      <w:r w:rsidR="008361BE">
        <w:t xml:space="preserve"> individuals in</w:t>
      </w:r>
      <w:r w:rsidRPr="00772479">
        <w:t xml:space="preserve"> Sri Lanka are entitled to the full enjoyment of their human rights without distinction of any kind such as religion, belief or ethnic origin,</w:t>
      </w:r>
      <w:r w:rsidR="008361BE">
        <w:t xml:space="preserve"> and the importance of</w:t>
      </w:r>
      <w:r w:rsidRPr="00772479">
        <w:t xml:space="preserve"> a peaceful and unified land</w:t>
      </w:r>
      <w:r w:rsidR="008361BE">
        <w:t xml:space="preserve"> to the enjoyment of human rights</w:t>
      </w:r>
      <w:r w:rsidRPr="00772479">
        <w:t>,</w:t>
      </w:r>
    </w:p>
    <w:p w14:paraId="7DFFBE2D" w14:textId="77777777" w:rsidR="001D5944" w:rsidRPr="00772479" w:rsidRDefault="001D5944" w:rsidP="001D5944">
      <w:pPr>
        <w:pStyle w:val="SingleTxtG"/>
        <w:ind w:firstLine="567"/>
      </w:pPr>
      <w:r w:rsidRPr="00772479">
        <w:rPr>
          <w:i/>
        </w:rPr>
        <w:t>Acknowledging</w:t>
      </w:r>
      <w:r w:rsidRPr="00772479">
        <w:t xml:space="preserve"> the progress made by the Government of Sri Lanka in rebuilding infrastructure, demining, land return, resettling internally displaced persons and improving livelihoods, and encouraging further efforts in these areas,</w:t>
      </w:r>
    </w:p>
    <w:p w14:paraId="572FAFB8" w14:textId="77777777" w:rsidR="001D5944" w:rsidRPr="00772479" w:rsidRDefault="001D5944" w:rsidP="001D5944">
      <w:pPr>
        <w:pStyle w:val="SingleTxtG"/>
        <w:ind w:firstLine="567"/>
      </w:pPr>
      <w:r w:rsidRPr="00772479">
        <w:rPr>
          <w:i/>
        </w:rPr>
        <w:t>Welcoming</w:t>
      </w:r>
      <w:r w:rsidRPr="00772479">
        <w:t xml:space="preserve"> the continued commitment </w:t>
      </w:r>
      <w:r w:rsidR="00B52F1C" w:rsidRPr="00772479">
        <w:t xml:space="preserve">of </w:t>
      </w:r>
      <w:r w:rsidRPr="00772479">
        <w:t xml:space="preserve">the Government of Sri Lanka to remain engaged with and </w:t>
      </w:r>
      <w:r w:rsidR="00B52F1C" w:rsidRPr="00772479">
        <w:t xml:space="preserve">to </w:t>
      </w:r>
      <w:r w:rsidRPr="00772479">
        <w:t>seek the assistance of the United Nations and its agencies, including human rights mandates and mechanisms, in capacity</w:t>
      </w:r>
      <w:r w:rsidR="00B52F1C" w:rsidRPr="00772479">
        <w:t>-</w:t>
      </w:r>
      <w:r w:rsidRPr="00772479">
        <w:t>building and technical assistance,</w:t>
      </w:r>
      <w:r w:rsidR="008361BE">
        <w:t xml:space="preserve"> and to achieve sustainable peace,</w:t>
      </w:r>
    </w:p>
    <w:p w14:paraId="5B750AEC" w14:textId="42561260" w:rsidR="001D5944" w:rsidRPr="00772479" w:rsidRDefault="008361BE" w:rsidP="001D5944">
      <w:pPr>
        <w:pStyle w:val="SingleTxtG"/>
        <w:ind w:firstLine="567"/>
      </w:pPr>
      <w:r w:rsidRPr="002005C6">
        <w:rPr>
          <w:i/>
        </w:rPr>
        <w:t>Reaffirming</w:t>
      </w:r>
      <w:r w:rsidRPr="002005C6">
        <w:t xml:space="preserve"> its unequivocal condemnation of all acts, methods and practices of terrorism</w:t>
      </w:r>
      <w:r w:rsidR="00936171">
        <w:t>,</w:t>
      </w:r>
      <w:r w:rsidRPr="002005C6">
        <w:t xml:space="preserve"> including those committed in Sri Lanka in April 2019 that led to a large number of injuries and deaths, and </w:t>
      </w:r>
      <w:r w:rsidRPr="00F53EB8">
        <w:t>r</w:t>
      </w:r>
      <w:r w:rsidR="001D5944" w:rsidRPr="00F53EB8">
        <w:t xml:space="preserve">eaffirming </w:t>
      </w:r>
      <w:r w:rsidRPr="00F53EB8">
        <w:t>also</w:t>
      </w:r>
      <w:r>
        <w:rPr>
          <w:i/>
        </w:rPr>
        <w:t xml:space="preserve"> </w:t>
      </w:r>
      <w:r w:rsidR="001D5944" w:rsidRPr="00772479">
        <w:t xml:space="preserve">that </w:t>
      </w:r>
      <w:r>
        <w:t xml:space="preserve">all </w:t>
      </w:r>
      <w:r w:rsidR="001D5944" w:rsidRPr="00772479">
        <w:t xml:space="preserve">measures taken to combat terrorism must </w:t>
      </w:r>
      <w:r>
        <w:t xml:space="preserve">fully </w:t>
      </w:r>
      <w:r w:rsidR="001D5944" w:rsidRPr="00772479">
        <w:t xml:space="preserve">comply with States’ obligations under international law, in particular international human rights law, </w:t>
      </w:r>
      <w:r>
        <w:t xml:space="preserve">and, as applicable, </w:t>
      </w:r>
      <w:r w:rsidR="001D5944" w:rsidRPr="00772479">
        <w:t>international refugee law and international humanitarian law,</w:t>
      </w:r>
    </w:p>
    <w:p w14:paraId="3430DAD9" w14:textId="7B0BC36A" w:rsidR="001D5944" w:rsidRPr="00772479" w:rsidRDefault="001D5944" w:rsidP="001D5944">
      <w:pPr>
        <w:pStyle w:val="SingleTxtG"/>
        <w:ind w:firstLine="567"/>
      </w:pPr>
      <w:r w:rsidRPr="00772479">
        <w:rPr>
          <w:i/>
        </w:rPr>
        <w:t>Emphasizing</w:t>
      </w:r>
      <w:r w:rsidRPr="00772479">
        <w:t xml:space="preserve"> the importance of a comprehensive approach to dealing with the past</w:t>
      </w:r>
      <w:r w:rsidR="00F84E2D" w:rsidRPr="00772479">
        <w:t>,</w:t>
      </w:r>
      <w:r w:rsidRPr="00772479">
        <w:t xml:space="preserve"> incorporating judicial and non-judicial measures, to ensure accountability, </w:t>
      </w:r>
      <w:r w:rsidR="00F84E2D" w:rsidRPr="00772479">
        <w:t xml:space="preserve">to </w:t>
      </w:r>
      <w:r w:rsidRPr="00772479">
        <w:t xml:space="preserve">serve justice, </w:t>
      </w:r>
      <w:r w:rsidR="00F84E2D" w:rsidRPr="00772479">
        <w:t xml:space="preserve">to </w:t>
      </w:r>
      <w:r w:rsidRPr="00772479">
        <w:t xml:space="preserve">provide remedies to victims, </w:t>
      </w:r>
      <w:r w:rsidR="00F84E2D" w:rsidRPr="00772479">
        <w:t xml:space="preserve">to </w:t>
      </w:r>
      <w:r w:rsidRPr="00772479">
        <w:t xml:space="preserve">avoid </w:t>
      </w:r>
      <w:r w:rsidR="00F84E2D" w:rsidRPr="00772479">
        <w:t xml:space="preserve">the </w:t>
      </w:r>
      <w:r w:rsidRPr="00772479">
        <w:t xml:space="preserve">recurrence of violations of human rights and </w:t>
      </w:r>
      <w:r w:rsidR="00F84E2D" w:rsidRPr="00772479">
        <w:t xml:space="preserve">to </w:t>
      </w:r>
      <w:r w:rsidRPr="00772479">
        <w:t>promote healing and reconciliation,</w:t>
      </w:r>
    </w:p>
    <w:p w14:paraId="51488BE0" w14:textId="77777777" w:rsidR="001D5944" w:rsidRPr="00772479" w:rsidRDefault="001D5944" w:rsidP="001D5944">
      <w:pPr>
        <w:pStyle w:val="SingleTxtG"/>
        <w:ind w:firstLine="567"/>
      </w:pPr>
      <w:r w:rsidRPr="00772479">
        <w:rPr>
          <w:i/>
        </w:rPr>
        <w:t>Recognizing</w:t>
      </w:r>
      <w:r w:rsidRPr="00772479">
        <w:t xml:space="preserve"> that mechanisms to redress past abuses and violations</w:t>
      </w:r>
      <w:r w:rsidRPr="00772479" w:rsidDel="00CF02DA">
        <w:t xml:space="preserve"> </w:t>
      </w:r>
      <w:r w:rsidRPr="00772479">
        <w:t>work best when they are independent, impartial and transparent</w:t>
      </w:r>
      <w:r w:rsidR="00F84E2D" w:rsidRPr="00772479">
        <w:t>,</w:t>
      </w:r>
      <w:r w:rsidRPr="00772479">
        <w:t xml:space="preserve"> and use consultative and participatory methods that include the views </w:t>
      </w:r>
      <w:r w:rsidR="00F84E2D" w:rsidRPr="00772479">
        <w:t xml:space="preserve">of </w:t>
      </w:r>
      <w:r w:rsidRPr="00772479">
        <w:t>all relevant stakeholders</w:t>
      </w:r>
      <w:r w:rsidR="00F84E2D" w:rsidRPr="00772479">
        <w:t>,</w:t>
      </w:r>
      <w:r w:rsidRPr="00772479">
        <w:t xml:space="preserve"> including, but not limited to, victims, women, youth, representatives </w:t>
      </w:r>
      <w:r w:rsidR="00F84E2D" w:rsidRPr="00772479">
        <w:t xml:space="preserve">of </w:t>
      </w:r>
      <w:r w:rsidRPr="00772479">
        <w:t>various religions, ethnicities and geographic locations</w:t>
      </w:r>
      <w:r w:rsidR="00F84E2D" w:rsidRPr="00772479">
        <w:t>,</w:t>
      </w:r>
      <w:r w:rsidRPr="00772479">
        <w:t xml:space="preserve"> as well as people from marginalized groups,</w:t>
      </w:r>
    </w:p>
    <w:p w14:paraId="672AF06E" w14:textId="05377A86" w:rsidR="001D5944" w:rsidRPr="00772479" w:rsidRDefault="001D5944" w:rsidP="001D5944">
      <w:pPr>
        <w:pStyle w:val="SingleTxtG"/>
        <w:ind w:firstLine="567"/>
      </w:pPr>
      <w:r w:rsidRPr="00772479">
        <w:rPr>
          <w:i/>
        </w:rPr>
        <w:t>Recalling</w:t>
      </w:r>
      <w:r w:rsidRPr="00772479">
        <w:t xml:space="preserve"> the responsibility of States to comply with their relevant obligations </w:t>
      </w:r>
      <w:r w:rsidR="00030CCE">
        <w:t xml:space="preserve">under </w:t>
      </w:r>
      <w:r w:rsidRPr="00772479">
        <w:t xml:space="preserve">human rights </w:t>
      </w:r>
      <w:r w:rsidR="00030CCE">
        <w:t xml:space="preserve">law </w:t>
      </w:r>
      <w:r w:rsidRPr="00772479">
        <w:t>and international humanitarian law,</w:t>
      </w:r>
      <w:r w:rsidR="00030CCE" w:rsidRPr="00030CCE">
        <w:t xml:space="preserve"> </w:t>
      </w:r>
      <w:r w:rsidR="00030CCE">
        <w:t>including</w:t>
      </w:r>
      <w:r w:rsidR="00936171">
        <w:t>,</w:t>
      </w:r>
      <w:r w:rsidR="00030CCE">
        <w:t xml:space="preserve"> where applicable</w:t>
      </w:r>
      <w:r w:rsidR="00936171">
        <w:t>,</w:t>
      </w:r>
      <w:r w:rsidR="00030CCE">
        <w:t xml:space="preserve"> to prosecute those responsible for gross violations of human rights law or serious violations of international humanitarian law,</w:t>
      </w:r>
    </w:p>
    <w:p w14:paraId="7556A6EA" w14:textId="77777777" w:rsidR="001D5944" w:rsidRPr="00772479" w:rsidRDefault="001D5944" w:rsidP="001D5944">
      <w:pPr>
        <w:pStyle w:val="SingleTxtG"/>
        <w:ind w:firstLine="567"/>
      </w:pPr>
      <w:r w:rsidRPr="00772479">
        <w:rPr>
          <w:i/>
        </w:rPr>
        <w:t>Noting with appreciation</w:t>
      </w:r>
      <w:r w:rsidRPr="00772479">
        <w:t xml:space="preserve"> the work of the Office of the </w:t>
      </w:r>
      <w:r w:rsidR="00DF4F22" w:rsidRPr="00772479">
        <w:t xml:space="preserve">United Nations </w:t>
      </w:r>
      <w:r w:rsidRPr="00772479">
        <w:t>High Commissioner for Human Rights towards the promotion and protection of human rights and truth, justice, reconciliation and accountability in Sri Lanka,</w:t>
      </w:r>
    </w:p>
    <w:p w14:paraId="184E61FC" w14:textId="77777777" w:rsidR="001D5944" w:rsidRPr="00772479" w:rsidRDefault="001D5944" w:rsidP="001D5944">
      <w:pPr>
        <w:pStyle w:val="SingleTxtG"/>
        <w:ind w:firstLine="567"/>
      </w:pPr>
      <w:r w:rsidRPr="00772479">
        <w:t>1.</w:t>
      </w:r>
      <w:r w:rsidRPr="00772479">
        <w:tab/>
      </w:r>
      <w:r w:rsidRPr="00772479">
        <w:rPr>
          <w:i/>
        </w:rPr>
        <w:t>Welcomes</w:t>
      </w:r>
      <w:r w:rsidRPr="00772479">
        <w:t xml:space="preserve"> the oral update presented by the United Nations High Commissioner for Human Rights to the Human Rights Council at its forty-third session and the report of Office of the </w:t>
      </w:r>
      <w:r w:rsidR="002A7A26" w:rsidRPr="00772479">
        <w:t xml:space="preserve">United Nations </w:t>
      </w:r>
      <w:r w:rsidRPr="00772479">
        <w:t xml:space="preserve">High Commission for Human Rights </w:t>
      </w:r>
      <w:r w:rsidR="00F84E2D" w:rsidRPr="00772479">
        <w:t xml:space="preserve">presented to the Council </w:t>
      </w:r>
      <w:r w:rsidRPr="00772479">
        <w:t>at its forty-sixth session;</w:t>
      </w:r>
      <w:r w:rsidR="00F84E2D" w:rsidRPr="00772479">
        <w:rPr>
          <w:rStyle w:val="FootnoteReference"/>
        </w:rPr>
        <w:footnoteReference w:id="3"/>
      </w:r>
    </w:p>
    <w:p w14:paraId="1211C782" w14:textId="33058727" w:rsidR="001D5944" w:rsidRPr="00772479" w:rsidRDefault="001D5944" w:rsidP="001D5944">
      <w:pPr>
        <w:pStyle w:val="SingleTxtG"/>
        <w:ind w:firstLine="567"/>
      </w:pPr>
      <w:r w:rsidRPr="00772479">
        <w:t>2.</w:t>
      </w:r>
      <w:r w:rsidRPr="00772479">
        <w:tab/>
      </w:r>
      <w:r w:rsidRPr="00772479">
        <w:rPr>
          <w:i/>
        </w:rPr>
        <w:t>Also welcomes</w:t>
      </w:r>
      <w:r w:rsidRPr="00772479">
        <w:t xml:space="preserve"> the engagement </w:t>
      </w:r>
      <w:r w:rsidR="008F6C66">
        <w:t>of</w:t>
      </w:r>
      <w:r w:rsidR="008F6C66" w:rsidRPr="00772479">
        <w:t xml:space="preserve"> </w:t>
      </w:r>
      <w:r w:rsidRPr="00772479">
        <w:t xml:space="preserve">the Government of Sri Lanka </w:t>
      </w:r>
      <w:r w:rsidR="008F6C66">
        <w:t>with</w:t>
      </w:r>
      <w:r w:rsidR="008F6C66" w:rsidRPr="00772479">
        <w:t xml:space="preserve"> </w:t>
      </w:r>
      <w:r w:rsidRPr="00772479">
        <w:t xml:space="preserve">the Office of the High Commissioner </w:t>
      </w:r>
      <w:r w:rsidR="00030CCE">
        <w:t xml:space="preserve">and the </w:t>
      </w:r>
      <w:r w:rsidR="00936171">
        <w:t>s</w:t>
      </w:r>
      <w:r w:rsidR="00030CCE">
        <w:t xml:space="preserve">pecial </w:t>
      </w:r>
      <w:r w:rsidR="00936171">
        <w:t>p</w:t>
      </w:r>
      <w:r w:rsidR="00030CCE">
        <w:t xml:space="preserve">rocedures of the Human Rights Council, </w:t>
      </w:r>
      <w:r w:rsidRPr="00772479">
        <w:t>urges the continuation of such engagement</w:t>
      </w:r>
      <w:r w:rsidR="00030CCE">
        <w:t xml:space="preserve"> and dialogue</w:t>
      </w:r>
      <w:r w:rsidR="002A7A26" w:rsidRPr="00772479">
        <w:t>,</w:t>
      </w:r>
      <w:r w:rsidRPr="00772479">
        <w:t xml:space="preserve"> and calls </w:t>
      </w:r>
      <w:r w:rsidR="002A7A26" w:rsidRPr="00772479">
        <w:t>up</w:t>
      </w:r>
      <w:r w:rsidRPr="00772479">
        <w:t xml:space="preserve">on Sri Lanka to implement the recommendations </w:t>
      </w:r>
      <w:r w:rsidR="002A7A26" w:rsidRPr="00772479">
        <w:t xml:space="preserve">made by </w:t>
      </w:r>
      <w:r w:rsidRPr="00772479">
        <w:t>the Office</w:t>
      </w:r>
      <w:r w:rsidR="00030CCE" w:rsidRPr="00030CCE">
        <w:t xml:space="preserve"> </w:t>
      </w:r>
      <w:r w:rsidR="00030CCE">
        <w:t xml:space="preserve">and to give due consideration to the recommendations </w:t>
      </w:r>
      <w:r w:rsidR="00936171">
        <w:t>made by</w:t>
      </w:r>
      <w:r w:rsidR="00030CCE">
        <w:t xml:space="preserve"> the </w:t>
      </w:r>
      <w:r w:rsidR="00936171">
        <w:t>s</w:t>
      </w:r>
      <w:r w:rsidR="00030CCE">
        <w:t xml:space="preserve">pecial </w:t>
      </w:r>
      <w:r w:rsidR="00936171">
        <w:t>p</w:t>
      </w:r>
      <w:r w:rsidR="00030CCE">
        <w:t>rocedures</w:t>
      </w:r>
      <w:r w:rsidRPr="00772479">
        <w:t>;</w:t>
      </w:r>
    </w:p>
    <w:p w14:paraId="4F1F7A3A" w14:textId="77777777" w:rsidR="001D5944" w:rsidRPr="00772479" w:rsidRDefault="001D5944" w:rsidP="001D5944">
      <w:pPr>
        <w:pStyle w:val="SingleTxtG"/>
        <w:ind w:firstLine="567"/>
      </w:pPr>
      <w:r w:rsidRPr="00772479">
        <w:lastRenderedPageBreak/>
        <w:t>3.</w:t>
      </w:r>
      <w:r w:rsidRPr="00772479">
        <w:tab/>
      </w:r>
      <w:r w:rsidRPr="00772479">
        <w:rPr>
          <w:i/>
        </w:rPr>
        <w:t>Acknowledges</w:t>
      </w:r>
      <w:r w:rsidRPr="00772479">
        <w:t xml:space="preserve"> the progress </w:t>
      </w:r>
      <w:r w:rsidR="002A7A26" w:rsidRPr="00772479">
        <w:t xml:space="preserve">made </w:t>
      </w:r>
      <w:r w:rsidRPr="00772479">
        <w:t>by the Office on Missing Persons and the Office for Reparations</w:t>
      </w:r>
      <w:r w:rsidR="00262B9C" w:rsidRPr="00772479">
        <w:t>,</w:t>
      </w:r>
      <w:r w:rsidRPr="00772479">
        <w:t xml:space="preserve"> and stresses the importance of maintaining support </w:t>
      </w:r>
      <w:r w:rsidR="00262B9C" w:rsidRPr="00772479">
        <w:t xml:space="preserve">for </w:t>
      </w:r>
      <w:r w:rsidRPr="00772479">
        <w:t xml:space="preserve">these institutions, safeguarding their independent and effective functioning, providing both offices with sufficient resources and technical means to effectively fulfil their mandates, </w:t>
      </w:r>
      <w:r w:rsidRPr="00772479">
        <w:rPr>
          <w:bCs/>
        </w:rPr>
        <w:t>allowing them to proceed with interim relief measures for affected vulnerable families, with a gender focus,</w:t>
      </w:r>
      <w:r w:rsidRPr="00772479">
        <w:t xml:space="preserve"> and resolving the many cases of enforced disappearances so that </w:t>
      </w:r>
      <w:r w:rsidR="00262B9C" w:rsidRPr="00772479">
        <w:t xml:space="preserve">the </w:t>
      </w:r>
      <w:r w:rsidRPr="00772479">
        <w:t xml:space="preserve">families of disappeared </w:t>
      </w:r>
      <w:r w:rsidR="00262B9C" w:rsidRPr="00772479">
        <w:t xml:space="preserve">persons </w:t>
      </w:r>
      <w:r w:rsidRPr="00772479">
        <w:t>can know their fate and whereabouts;</w:t>
      </w:r>
    </w:p>
    <w:p w14:paraId="05A0DF29" w14:textId="77777777" w:rsidR="001D5944" w:rsidRPr="00772479" w:rsidRDefault="001D5944" w:rsidP="001D5944">
      <w:pPr>
        <w:pStyle w:val="SingleTxtG"/>
        <w:ind w:firstLine="567"/>
      </w:pPr>
      <w:r w:rsidRPr="00772479">
        <w:t>4.</w:t>
      </w:r>
      <w:r w:rsidRPr="00772479">
        <w:tab/>
      </w:r>
      <w:r w:rsidRPr="00772479">
        <w:rPr>
          <w:i/>
        </w:rPr>
        <w:t>Stresses</w:t>
      </w:r>
      <w:r w:rsidRPr="00772479">
        <w:t xml:space="preserve"> the importance of a comprehensive accountability process for all violations and abuses of human rights committed in Sri Lanka</w:t>
      </w:r>
      <w:r w:rsidR="00030CCE">
        <w:t xml:space="preserve"> by all parties</w:t>
      </w:r>
      <w:r w:rsidRPr="00772479">
        <w:t xml:space="preserve">, including those </w:t>
      </w:r>
      <w:r w:rsidR="00030CCE">
        <w:t xml:space="preserve">abuses </w:t>
      </w:r>
      <w:r w:rsidRPr="00772479">
        <w:t xml:space="preserve">by the Liberation Tigers of Tamil Eelam, as highlighted in the </w:t>
      </w:r>
      <w:r w:rsidR="00262B9C" w:rsidRPr="00772479">
        <w:t xml:space="preserve">comprehensive </w:t>
      </w:r>
      <w:r w:rsidRPr="00772479">
        <w:t xml:space="preserve">report of </w:t>
      </w:r>
      <w:r w:rsidR="00262B9C" w:rsidRPr="00772479">
        <w:t>the Office of the High Commissioner</w:t>
      </w:r>
      <w:r w:rsidR="00E0438C" w:rsidRPr="00772479">
        <w:t xml:space="preserve"> on Sri Lanka</w:t>
      </w:r>
      <w:r w:rsidRPr="00772479">
        <w:t>;</w:t>
      </w:r>
      <w:r w:rsidR="00262B9C" w:rsidRPr="00772479">
        <w:rPr>
          <w:rStyle w:val="FootnoteReference"/>
        </w:rPr>
        <w:footnoteReference w:id="4"/>
      </w:r>
      <w:r w:rsidRPr="00772479">
        <w:t xml:space="preserve"> </w:t>
      </w:r>
    </w:p>
    <w:p w14:paraId="079DE471" w14:textId="0D92C520" w:rsidR="001D5944" w:rsidRPr="00772479" w:rsidRDefault="001D5944" w:rsidP="001D5944">
      <w:pPr>
        <w:pStyle w:val="SingleTxtG"/>
        <w:ind w:firstLine="567"/>
      </w:pPr>
      <w:r w:rsidRPr="00772479">
        <w:t>5.</w:t>
      </w:r>
      <w:r w:rsidRPr="00772479">
        <w:tab/>
      </w:r>
      <w:r w:rsidRPr="00772479">
        <w:rPr>
          <w:i/>
        </w:rPr>
        <w:t>Notes</w:t>
      </w:r>
      <w:r w:rsidRPr="00772479">
        <w:t xml:space="preserve"> the persistent lack of accountability </w:t>
      </w:r>
      <w:r w:rsidR="00C83A9F" w:rsidRPr="00772479">
        <w:t xml:space="preserve">of </w:t>
      </w:r>
      <w:r w:rsidRPr="00772479">
        <w:t>domestic mechanisms</w:t>
      </w:r>
      <w:r w:rsidR="00C83A9F" w:rsidRPr="00772479">
        <w:t>,</w:t>
      </w:r>
      <w:r w:rsidRPr="00772479">
        <w:t xml:space="preserve"> that the domestic </w:t>
      </w:r>
      <w:r w:rsidR="00C83A9F" w:rsidRPr="00772479">
        <w:t>c</w:t>
      </w:r>
      <w:r w:rsidRPr="00772479">
        <w:t xml:space="preserve">ommission of </w:t>
      </w:r>
      <w:r w:rsidR="00C83A9F" w:rsidRPr="00772479">
        <w:t>i</w:t>
      </w:r>
      <w:r w:rsidRPr="00772479">
        <w:t xml:space="preserve">nquiry announced on 22 January 2021 lacks independence and </w:t>
      </w:r>
      <w:r w:rsidR="00A60D56">
        <w:t xml:space="preserve">that its mandate is to review reports of previous </w:t>
      </w:r>
      <w:r w:rsidR="00936171">
        <w:t>c</w:t>
      </w:r>
      <w:r w:rsidR="00A60D56">
        <w:t xml:space="preserve">ommissions and </w:t>
      </w:r>
      <w:r w:rsidR="00936171">
        <w:t>c</w:t>
      </w:r>
      <w:r w:rsidR="00A60D56">
        <w:t>ommittees</w:t>
      </w:r>
      <w:r w:rsidR="00936171">
        <w:t>,</w:t>
      </w:r>
      <w:r w:rsidR="00A60D56">
        <w:t xml:space="preserve"> and </w:t>
      </w:r>
      <w:r w:rsidRPr="00772479">
        <w:t>does not include a mandate to pursue accountability for past gross violations of human rights or for serious violations of international humanitarian law</w:t>
      </w:r>
      <w:r w:rsidR="00C83A9F" w:rsidRPr="00772479">
        <w:t>;</w:t>
      </w:r>
    </w:p>
    <w:p w14:paraId="4F516D89" w14:textId="3EDCFE2B" w:rsidR="001D5944" w:rsidRPr="00772479" w:rsidRDefault="001D5944" w:rsidP="001D5944">
      <w:pPr>
        <w:pStyle w:val="SingleTxtG"/>
        <w:ind w:firstLine="567"/>
      </w:pPr>
      <w:r w:rsidRPr="00772479">
        <w:t>6.</w:t>
      </w:r>
      <w:r w:rsidRPr="00772479">
        <w:tab/>
      </w:r>
      <w:r w:rsidRPr="00772479">
        <w:rPr>
          <w:i/>
        </w:rPr>
        <w:t>Recogni</w:t>
      </w:r>
      <w:r w:rsidR="00DF4F22" w:rsidRPr="00772479">
        <w:rPr>
          <w:i/>
        </w:rPr>
        <w:t>z</w:t>
      </w:r>
      <w:r w:rsidRPr="00772479">
        <w:rPr>
          <w:i/>
        </w:rPr>
        <w:t>es</w:t>
      </w:r>
      <w:r w:rsidRPr="00772479">
        <w:t xml:space="preserve"> the importance of preserving and analysing evidence relating to violations and abuses of human rights </w:t>
      </w:r>
      <w:r w:rsidR="00A60D56">
        <w:t xml:space="preserve">and related crimes </w:t>
      </w:r>
      <w:r w:rsidRPr="00772479">
        <w:t>in Sri Lanka with a view to advancing accountability</w:t>
      </w:r>
      <w:r w:rsidR="00C83A9F">
        <w:t>,</w:t>
      </w:r>
      <w:r w:rsidRPr="00772479">
        <w:t xml:space="preserve"> and decides to strengthen</w:t>
      </w:r>
      <w:r w:rsidR="00A60D56">
        <w:t xml:space="preserve"> in this regard</w:t>
      </w:r>
      <w:r w:rsidRPr="00772479">
        <w:t xml:space="preserve"> the capacity of the Office of the High Commissioner to</w:t>
      </w:r>
      <w:r w:rsidR="002D31D9">
        <w:t xml:space="preserve"> collect,</w:t>
      </w:r>
      <w:r w:rsidRPr="00772479">
        <w:t xml:space="preserve"> consolidate, analyse and preserve information and evidence and </w:t>
      </w:r>
      <w:r w:rsidR="00C83A9F">
        <w:t xml:space="preserve">to </w:t>
      </w:r>
      <w:r w:rsidRPr="00772479">
        <w:t>develop possible strategies for future accountability processes for gross violations of human rights or serious violations of international humanitarian law</w:t>
      </w:r>
      <w:r w:rsidR="002D31D9">
        <w:t xml:space="preserve"> in Sri Lanka</w:t>
      </w:r>
      <w:r w:rsidRPr="00772479">
        <w:t>, to advocate for victims and survivors, and to support relevant judicial</w:t>
      </w:r>
      <w:r w:rsidR="002D31D9">
        <w:t xml:space="preserve"> and other</w:t>
      </w:r>
      <w:r w:rsidRPr="00772479">
        <w:t xml:space="preserve"> proceedings</w:t>
      </w:r>
      <w:r w:rsidR="00936171">
        <w:t>,</w:t>
      </w:r>
      <w:r w:rsidR="002D31D9">
        <w:t xml:space="preserve"> including</w:t>
      </w:r>
      <w:r w:rsidRPr="00772479">
        <w:t xml:space="preserve"> in Member States</w:t>
      </w:r>
      <w:r w:rsidR="00936171">
        <w:t>,</w:t>
      </w:r>
      <w:r w:rsidRPr="00772479">
        <w:t xml:space="preserve"> with competent jurisdiction;</w:t>
      </w:r>
    </w:p>
    <w:p w14:paraId="01E3FA3D" w14:textId="52A1199E" w:rsidR="001D5944" w:rsidRPr="00772479" w:rsidRDefault="001D5944" w:rsidP="001D5944">
      <w:pPr>
        <w:pStyle w:val="SingleTxtG"/>
        <w:ind w:firstLine="567"/>
      </w:pPr>
      <w:r w:rsidRPr="00772479">
        <w:t>7.</w:t>
      </w:r>
      <w:r w:rsidRPr="00772479">
        <w:tab/>
      </w:r>
      <w:r w:rsidRPr="00772479">
        <w:rPr>
          <w:i/>
        </w:rPr>
        <w:t>Expresses serious concern</w:t>
      </w:r>
      <w:r w:rsidRPr="00772479">
        <w:t xml:space="preserve"> </w:t>
      </w:r>
      <w:r w:rsidR="005A046A">
        <w:t>at the</w:t>
      </w:r>
      <w:r w:rsidR="005A046A" w:rsidRPr="00772479">
        <w:t xml:space="preserve"> </w:t>
      </w:r>
      <w:r w:rsidRPr="00772479">
        <w:t xml:space="preserve">trends </w:t>
      </w:r>
      <w:r w:rsidR="005A046A" w:rsidRPr="0021327D">
        <w:t xml:space="preserve">emerging </w:t>
      </w:r>
      <w:r w:rsidRPr="00772479">
        <w:t xml:space="preserve">over the past year, which represent </w:t>
      </w:r>
      <w:r w:rsidR="00AF69E2">
        <w:t xml:space="preserve">a </w:t>
      </w:r>
      <w:r w:rsidRPr="00772479">
        <w:t xml:space="preserve">clear early warning sign of a deteriorating </w:t>
      </w:r>
      <w:r w:rsidR="00AF69E2" w:rsidRPr="00511FC3">
        <w:t xml:space="preserve">situation </w:t>
      </w:r>
      <w:r w:rsidR="00AF69E2">
        <w:t xml:space="preserve">of </w:t>
      </w:r>
      <w:r w:rsidRPr="00772479">
        <w:t>human rights in Sri Lanka,</w:t>
      </w:r>
      <w:r w:rsidRPr="00772479">
        <w:rPr>
          <w:b/>
          <w:bCs/>
        </w:rPr>
        <w:t xml:space="preserve"> </w:t>
      </w:r>
      <w:r w:rsidRPr="00772479">
        <w:t>including the accelerating militarization of civilian government functions</w:t>
      </w:r>
      <w:r w:rsidR="00AF69E2">
        <w:t>;</w:t>
      </w:r>
      <w:r w:rsidRPr="00772479">
        <w:t xml:space="preserve"> </w:t>
      </w:r>
      <w:r w:rsidR="00AF69E2">
        <w:t xml:space="preserve">the </w:t>
      </w:r>
      <w:r w:rsidRPr="00772479">
        <w:t>erosion of the independence of the judiciary and key institutions responsible for the promotion and protection of human rights</w:t>
      </w:r>
      <w:r w:rsidR="00AF69E2">
        <w:t>;</w:t>
      </w:r>
      <w:r w:rsidRPr="00772479">
        <w:t xml:space="preserve"> ongoing impunity and political obstruction of accountability for crimes and human rights violations in “emblematic cases”</w:t>
      </w:r>
      <w:r w:rsidR="00AF69E2">
        <w:t>;</w:t>
      </w:r>
      <w:r w:rsidRPr="00772479">
        <w:t xml:space="preserve"> policies that adversely affect the right to freedom of religion or belief</w:t>
      </w:r>
      <w:r w:rsidR="00AF69E2">
        <w:t>;</w:t>
      </w:r>
      <w:r w:rsidR="002D31D9" w:rsidRPr="002D31D9">
        <w:rPr>
          <w:rFonts w:cstheme="minorHAnsi"/>
        </w:rPr>
        <w:t xml:space="preserve"> </w:t>
      </w:r>
      <w:r w:rsidR="002D31D9" w:rsidRPr="0033054B">
        <w:rPr>
          <w:rFonts w:cstheme="minorHAnsi"/>
        </w:rPr>
        <w:t>increased marginalization of</w:t>
      </w:r>
      <w:r w:rsidR="002D31D9">
        <w:rPr>
          <w:rFonts w:cstheme="minorHAnsi"/>
        </w:rPr>
        <w:t xml:space="preserve"> </w:t>
      </w:r>
      <w:r w:rsidR="002D31D9" w:rsidRPr="00FE75F2">
        <w:rPr>
          <w:rFonts w:cstheme="minorHAnsi"/>
        </w:rPr>
        <w:t>persons belonging to</w:t>
      </w:r>
      <w:r w:rsidR="002D31D9" w:rsidRPr="002D31D9">
        <w:rPr>
          <w:rFonts w:cstheme="minorHAnsi"/>
        </w:rPr>
        <w:t xml:space="preserve"> </w:t>
      </w:r>
      <w:r w:rsidR="00936171">
        <w:rPr>
          <w:rFonts w:cstheme="minorHAnsi"/>
        </w:rPr>
        <w:t xml:space="preserve">the </w:t>
      </w:r>
      <w:r w:rsidR="002D31D9" w:rsidRPr="002D31D9">
        <w:rPr>
          <w:rFonts w:cstheme="minorHAnsi"/>
        </w:rPr>
        <w:t xml:space="preserve">Tamil and Muslim </w:t>
      </w:r>
      <w:r w:rsidR="002D31D9" w:rsidRPr="00FE75F2">
        <w:rPr>
          <w:rFonts w:cstheme="minorHAnsi"/>
        </w:rPr>
        <w:t>communities</w:t>
      </w:r>
      <w:r w:rsidR="00936171">
        <w:rPr>
          <w:rFonts w:cstheme="minorHAnsi"/>
        </w:rPr>
        <w:t>;</w:t>
      </w:r>
      <w:r w:rsidRPr="00772479">
        <w:t xml:space="preserve"> surveillance and intimidation of civil society</w:t>
      </w:r>
      <w:r w:rsidR="00936171">
        <w:t>;</w:t>
      </w:r>
      <w:r w:rsidRPr="00772479">
        <w:t xml:space="preserve"> </w:t>
      </w:r>
      <w:r w:rsidR="002D31D9">
        <w:t xml:space="preserve">restrictions on media freedom, </w:t>
      </w:r>
      <w:r w:rsidRPr="00772479">
        <w:t>and shrinking democratic space</w:t>
      </w:r>
      <w:r w:rsidR="00AF69E2">
        <w:t>;</w:t>
      </w:r>
      <w:r w:rsidRPr="00772479">
        <w:t xml:space="preserve"> </w:t>
      </w:r>
      <w:r w:rsidR="002D31D9">
        <w:t>restrictions on public memorialization of victims of war</w:t>
      </w:r>
      <w:r w:rsidR="00936171">
        <w:t>,</w:t>
      </w:r>
      <w:r w:rsidR="002D31D9">
        <w:t xml:space="preserve"> including the destruction of a memorial</w:t>
      </w:r>
      <w:r w:rsidR="00C54DFE">
        <w:t>;</w:t>
      </w:r>
      <w:r w:rsidR="002D31D9" w:rsidRPr="00772479">
        <w:t xml:space="preserve"> </w:t>
      </w:r>
      <w:r w:rsidRPr="00772479">
        <w:t>arbitrary detentions</w:t>
      </w:r>
      <w:r w:rsidR="00AF69E2">
        <w:t>;</w:t>
      </w:r>
      <w:r w:rsidRPr="00772479">
        <w:t xml:space="preserve"> alleg</w:t>
      </w:r>
      <w:r w:rsidR="00AF69E2">
        <w:t xml:space="preserve">ed </w:t>
      </w:r>
      <w:r w:rsidRPr="00772479">
        <w:t>torture and other cruel, inhuman degrading treatment or punishment</w:t>
      </w:r>
      <w:r w:rsidR="00AF69E2">
        <w:t>,</w:t>
      </w:r>
      <w:r w:rsidRPr="00772479">
        <w:t xml:space="preserve"> and sexual and gender</w:t>
      </w:r>
      <w:r w:rsidR="00AF69E2">
        <w:t>-</w:t>
      </w:r>
      <w:r w:rsidRPr="00772479">
        <w:t>based violence</w:t>
      </w:r>
      <w:r w:rsidR="00AF69E2">
        <w:t>;</w:t>
      </w:r>
      <w:r w:rsidRPr="00772479">
        <w:t xml:space="preserve"> and that these trends threaten to reverse the limited but important gains made in recent years</w:t>
      </w:r>
      <w:r w:rsidR="00AF69E2">
        <w:t>,</w:t>
      </w:r>
      <w:r w:rsidRPr="00772479">
        <w:t xml:space="preserve"> and risk the recurrence of policies and practices that gave rise to the grave violations of the past;</w:t>
      </w:r>
    </w:p>
    <w:p w14:paraId="2203A4FE" w14:textId="3F700E67" w:rsidR="001D5944" w:rsidRPr="00772479" w:rsidRDefault="001D5944" w:rsidP="001D5944">
      <w:pPr>
        <w:pStyle w:val="SingleTxtG"/>
        <w:ind w:firstLine="567"/>
      </w:pPr>
      <w:r w:rsidRPr="00772479">
        <w:t>8.</w:t>
      </w:r>
      <w:r w:rsidRPr="00772479">
        <w:tab/>
      </w:r>
      <w:r w:rsidRPr="00772479">
        <w:rPr>
          <w:i/>
        </w:rPr>
        <w:t>Expresses further concern</w:t>
      </w:r>
      <w:r w:rsidRPr="00772479">
        <w:t xml:space="preserve"> that the </w:t>
      </w:r>
      <w:r w:rsidR="00C54DFE">
        <w:t xml:space="preserve">response to the </w:t>
      </w:r>
      <w:r w:rsidR="00AF69E2">
        <w:t>coronavirus disease (</w:t>
      </w:r>
      <w:r w:rsidRPr="00772479">
        <w:t>COVID-19</w:t>
      </w:r>
      <w:r w:rsidR="00AF69E2">
        <w:t>)</w:t>
      </w:r>
      <w:r w:rsidRPr="00772479">
        <w:t xml:space="preserve"> pandemic has </w:t>
      </w:r>
      <w:r w:rsidR="00AF69E2">
        <w:t>had a</w:t>
      </w:r>
      <w:r w:rsidR="00252469">
        <w:t>n</w:t>
      </w:r>
      <w:r w:rsidR="00AF69E2">
        <w:t xml:space="preserve"> </w:t>
      </w:r>
      <w:r w:rsidRPr="00772479">
        <w:t>impact on freedom of religion or belief and exacerbated the prevailing marginali</w:t>
      </w:r>
      <w:r w:rsidR="00DF4F22" w:rsidRPr="00772479">
        <w:t>z</w:t>
      </w:r>
      <w:r w:rsidRPr="00772479">
        <w:t xml:space="preserve">ation </w:t>
      </w:r>
      <w:r w:rsidR="00AF69E2">
        <w:t xml:space="preserve">of </w:t>
      </w:r>
      <w:r w:rsidRPr="00772479">
        <w:t xml:space="preserve">and discrimination </w:t>
      </w:r>
      <w:r w:rsidR="00AF69E2">
        <w:t>against</w:t>
      </w:r>
      <w:r w:rsidRPr="00772479">
        <w:t xml:space="preserve"> the Muslim community, and that cremations for those deceased from COVID-19 ha</w:t>
      </w:r>
      <w:r w:rsidR="00C54DFE">
        <w:t>ve</w:t>
      </w:r>
      <w:r w:rsidRPr="00772479">
        <w:t xml:space="preserve"> prevented Muslims and members of other religions from practicing their own burial religious rites, and has disproportionately affected religious minorities and exacerbated distress and tensions;</w:t>
      </w:r>
    </w:p>
    <w:p w14:paraId="00DD6BE9" w14:textId="200BD51A" w:rsidR="001D5944" w:rsidRPr="00772479" w:rsidRDefault="001D5944" w:rsidP="001D5944">
      <w:pPr>
        <w:pStyle w:val="SingleTxtG"/>
        <w:ind w:firstLine="567"/>
      </w:pPr>
      <w:r w:rsidRPr="00772479">
        <w:t>9.</w:t>
      </w:r>
      <w:r w:rsidRPr="00772479">
        <w:tab/>
      </w:r>
      <w:r w:rsidRPr="00772479">
        <w:rPr>
          <w:i/>
        </w:rPr>
        <w:t>Calls upon</w:t>
      </w:r>
      <w:r w:rsidRPr="00772479">
        <w:t xml:space="preserve"> the Government of Sri Lanka to ensure the prompt, thorough and impartial investigation and, if warranted, prosecution of all alleg</w:t>
      </w:r>
      <w:r w:rsidR="00C54DFE">
        <w:t xml:space="preserve">ed crimes relating to </w:t>
      </w:r>
      <w:r w:rsidRPr="00772479">
        <w:t>human rights violations and serious violations of international humanitarian law</w:t>
      </w:r>
      <w:r w:rsidR="00AF69E2">
        <w:t>,</w:t>
      </w:r>
      <w:r w:rsidRPr="00772479">
        <w:t xml:space="preserve"> including for long</w:t>
      </w:r>
      <w:r w:rsidR="00AF69E2">
        <w:t>-</w:t>
      </w:r>
      <w:r w:rsidRPr="00772479">
        <w:t>standing emblematic cases;</w:t>
      </w:r>
    </w:p>
    <w:p w14:paraId="498186A3" w14:textId="77548F30" w:rsidR="001D5944" w:rsidRPr="00772479" w:rsidRDefault="001D5944" w:rsidP="001D5944">
      <w:pPr>
        <w:pStyle w:val="SingleTxtG"/>
        <w:ind w:firstLine="567"/>
      </w:pPr>
      <w:r w:rsidRPr="00772479">
        <w:t>10.</w:t>
      </w:r>
      <w:r w:rsidRPr="00772479">
        <w:tab/>
      </w:r>
      <w:r w:rsidRPr="00772479">
        <w:rPr>
          <w:i/>
        </w:rPr>
        <w:t>Also calls upon</w:t>
      </w:r>
      <w:r w:rsidRPr="00772479">
        <w:t xml:space="preserve"> the Government of Sri Lanka to ensure the effective and independent functioning of the Human Rights Commission</w:t>
      </w:r>
      <w:r w:rsidR="00C530E8">
        <w:t xml:space="preserve"> of Sri Lanka</w:t>
      </w:r>
      <w:r w:rsidRPr="00772479">
        <w:t>, the Office on Missing Persons and the Office for Reparations</w:t>
      </w:r>
      <w:r w:rsidR="00C54DFE" w:rsidRPr="00C54DFE">
        <w:t xml:space="preserve"> </w:t>
      </w:r>
      <w:r w:rsidR="00C54DFE">
        <w:t xml:space="preserve">to deliver </w:t>
      </w:r>
      <w:r w:rsidR="003A2C3A">
        <w:t xml:space="preserve">on </w:t>
      </w:r>
      <w:r w:rsidR="00C54DFE">
        <w:t>their respective mandates as established</w:t>
      </w:r>
      <w:r w:rsidRPr="00772479">
        <w:t>;</w:t>
      </w:r>
    </w:p>
    <w:p w14:paraId="0916EF84" w14:textId="3AE4BB48" w:rsidR="001D5944" w:rsidRPr="00772479" w:rsidRDefault="001D5944" w:rsidP="001D5944">
      <w:pPr>
        <w:pStyle w:val="SingleTxtG"/>
        <w:ind w:firstLine="567"/>
      </w:pPr>
      <w:r w:rsidRPr="00772479">
        <w:lastRenderedPageBreak/>
        <w:t>11.</w:t>
      </w:r>
      <w:r w:rsidRPr="00772479">
        <w:tab/>
      </w:r>
      <w:r w:rsidRPr="00772479">
        <w:rPr>
          <w:i/>
        </w:rPr>
        <w:t>Further calls upon</w:t>
      </w:r>
      <w:r w:rsidRPr="00772479">
        <w:t xml:space="preserve"> the Government of Sri Lanka to protect civil society actors,</w:t>
      </w:r>
      <w:r w:rsidR="00C54DFE">
        <w:t xml:space="preserve"> including human rights defenders,</w:t>
      </w:r>
      <w:r w:rsidRPr="00772479">
        <w:t xml:space="preserve"> to investigate any attacks and </w:t>
      </w:r>
      <w:r w:rsidR="00C530E8">
        <w:t xml:space="preserve">to </w:t>
      </w:r>
      <w:r w:rsidRPr="00772479">
        <w:t>ensure a safe and enabling environment in which civil society can operate free from hindrance</w:t>
      </w:r>
      <w:r w:rsidR="00C54DFE">
        <w:t>,</w:t>
      </w:r>
      <w:r w:rsidR="00F53EB8">
        <w:t xml:space="preserve"> </w:t>
      </w:r>
      <w:r w:rsidR="00C54DFE">
        <w:t xml:space="preserve">surveillance, </w:t>
      </w:r>
      <w:r w:rsidRPr="00772479">
        <w:t>insecurity and</w:t>
      </w:r>
      <w:r w:rsidR="0058659D">
        <w:t xml:space="preserve"> threat of</w:t>
      </w:r>
      <w:r w:rsidRPr="00772479">
        <w:t xml:space="preserve"> reprisals;</w:t>
      </w:r>
    </w:p>
    <w:p w14:paraId="4FEF40CB" w14:textId="3C377E97" w:rsidR="001D5944" w:rsidRPr="00772479" w:rsidRDefault="001D5944" w:rsidP="001D5944">
      <w:pPr>
        <w:pStyle w:val="SingleTxtG"/>
        <w:ind w:firstLine="567"/>
      </w:pPr>
      <w:r w:rsidRPr="00772479">
        <w:t>12.</w:t>
      </w:r>
      <w:r w:rsidRPr="00772479">
        <w:tab/>
      </w:r>
      <w:r w:rsidRPr="00772479">
        <w:rPr>
          <w:i/>
        </w:rPr>
        <w:t>Requests</w:t>
      </w:r>
      <w:r w:rsidRPr="00772479">
        <w:t xml:space="preserve"> the Government of Sri Lanka </w:t>
      </w:r>
      <w:r w:rsidR="00C530E8">
        <w:t xml:space="preserve">to </w:t>
      </w:r>
      <w:r w:rsidRPr="00772479">
        <w:t xml:space="preserve">review the Prevention of Terrorism Act, and </w:t>
      </w:r>
      <w:r w:rsidR="00C530E8">
        <w:t xml:space="preserve">to </w:t>
      </w:r>
      <w:r w:rsidRPr="00772479">
        <w:t xml:space="preserve">ensure that any legislation </w:t>
      </w:r>
      <w:r w:rsidR="00C530E8">
        <w:t>on</w:t>
      </w:r>
      <w:r w:rsidR="00C530E8" w:rsidRPr="00772479">
        <w:t xml:space="preserve"> </w:t>
      </w:r>
      <w:r w:rsidRPr="00772479">
        <w:t>combat</w:t>
      </w:r>
      <w:r w:rsidR="00C530E8">
        <w:t>ing</w:t>
      </w:r>
      <w:r w:rsidRPr="00772479">
        <w:t xml:space="preserve"> terrorism complies </w:t>
      </w:r>
      <w:r w:rsidR="00FE75F2">
        <w:t xml:space="preserve">fully </w:t>
      </w:r>
      <w:r w:rsidRPr="00772479">
        <w:t xml:space="preserve">with </w:t>
      </w:r>
      <w:r w:rsidR="00C530E8">
        <w:t>the State’s</w:t>
      </w:r>
      <w:r w:rsidR="00C530E8" w:rsidRPr="00772479">
        <w:t xml:space="preserve"> </w:t>
      </w:r>
      <w:r w:rsidRPr="00772479">
        <w:t>international human rights and humanitarian law obligations;</w:t>
      </w:r>
    </w:p>
    <w:p w14:paraId="28957B2C" w14:textId="36C5E9E1" w:rsidR="001D5944" w:rsidRPr="00C83A9F" w:rsidRDefault="001D5944" w:rsidP="001D5944">
      <w:pPr>
        <w:pStyle w:val="SingleTxtG"/>
        <w:ind w:firstLine="567"/>
      </w:pPr>
      <w:r w:rsidRPr="00772479">
        <w:t>13.</w:t>
      </w:r>
      <w:r w:rsidRPr="00772479">
        <w:tab/>
      </w:r>
      <w:r w:rsidRPr="00772479">
        <w:rPr>
          <w:i/>
        </w:rPr>
        <w:t>Urges</w:t>
      </w:r>
      <w:r w:rsidRPr="00772479">
        <w:t xml:space="preserve"> the Government of Sri Lanka t</w:t>
      </w:r>
      <w:r w:rsidRPr="00C83A9F">
        <w:t>o foster</w:t>
      </w:r>
      <w:r w:rsidR="00C54DFE">
        <w:t xml:space="preserve"> freedom of</w:t>
      </w:r>
      <w:r w:rsidRPr="00C83A9F">
        <w:t xml:space="preserve"> religio</w:t>
      </w:r>
      <w:r w:rsidR="00F53EB8">
        <w:t>n</w:t>
      </w:r>
      <w:r w:rsidRPr="00C83A9F">
        <w:t xml:space="preserve"> </w:t>
      </w:r>
      <w:r w:rsidR="00C54DFE">
        <w:t>or belief</w:t>
      </w:r>
      <w:r w:rsidRPr="00C83A9F">
        <w:t xml:space="preserve"> and pluralism by promoting the ability of all religious communities to manifest their religion, and to contribute openly and on an equal footing to society;</w:t>
      </w:r>
    </w:p>
    <w:p w14:paraId="09A30F25" w14:textId="77777777" w:rsidR="001D5944" w:rsidRPr="00772479" w:rsidRDefault="001D5944" w:rsidP="001D5944">
      <w:pPr>
        <w:pStyle w:val="SingleTxtG"/>
        <w:ind w:firstLine="567"/>
      </w:pPr>
      <w:r w:rsidRPr="00C83A9F">
        <w:t>14.</w:t>
      </w:r>
      <w:r w:rsidRPr="00C83A9F">
        <w:tab/>
      </w:r>
      <w:r w:rsidRPr="00772479">
        <w:rPr>
          <w:i/>
        </w:rPr>
        <w:t>Encourages</w:t>
      </w:r>
      <w:r w:rsidRPr="00772479">
        <w:t xml:space="preserve"> the Government of Sri Lanka to continue to cooperate with </w:t>
      </w:r>
      <w:r w:rsidR="00C530E8">
        <w:t xml:space="preserve">the </w:t>
      </w:r>
      <w:r w:rsidRPr="00772479">
        <w:t xml:space="preserve">special procedures </w:t>
      </w:r>
      <w:r w:rsidR="00C530E8">
        <w:t>of the Human Rights Council</w:t>
      </w:r>
      <w:r w:rsidRPr="00772479">
        <w:t xml:space="preserve">, including </w:t>
      </w:r>
      <w:r w:rsidR="00C530E8">
        <w:t xml:space="preserve">by </w:t>
      </w:r>
      <w:r w:rsidRPr="00772479">
        <w:t>responding formally to outstanding requests</w:t>
      </w:r>
      <w:r w:rsidR="00C530E8">
        <w:t xml:space="preserve"> from them</w:t>
      </w:r>
      <w:r w:rsidRPr="00772479">
        <w:t>;</w:t>
      </w:r>
    </w:p>
    <w:p w14:paraId="4F88AED8" w14:textId="77777777" w:rsidR="001D5944" w:rsidRPr="00C83A9F" w:rsidRDefault="001D5944" w:rsidP="001D5944">
      <w:pPr>
        <w:pStyle w:val="SingleTxtG"/>
        <w:ind w:firstLine="567"/>
      </w:pPr>
      <w:r w:rsidRPr="00772479">
        <w:rPr>
          <w:iCs/>
        </w:rPr>
        <w:t>15.</w:t>
      </w:r>
      <w:r w:rsidRPr="00772479">
        <w:rPr>
          <w:iCs/>
        </w:rPr>
        <w:tab/>
      </w:r>
      <w:r w:rsidR="00DF4F22" w:rsidRPr="00C83A9F">
        <w:rPr>
          <w:i/>
          <w:iCs/>
        </w:rPr>
        <w:t>E</w:t>
      </w:r>
      <w:r w:rsidRPr="00C83A9F">
        <w:rPr>
          <w:i/>
          <w:iCs/>
        </w:rPr>
        <w:t>ncourages</w:t>
      </w:r>
      <w:r w:rsidRPr="00C83A9F">
        <w:rPr>
          <w:iCs/>
        </w:rPr>
        <w:t xml:space="preserve"> </w:t>
      </w:r>
      <w:r w:rsidRPr="00C83A9F">
        <w:t xml:space="preserve">the Office of the High Commissioner and relevant </w:t>
      </w:r>
      <w:r w:rsidR="00C530E8">
        <w:t>s</w:t>
      </w:r>
      <w:r w:rsidRPr="00C83A9F">
        <w:t xml:space="preserve">pecial </w:t>
      </w:r>
      <w:r w:rsidR="00C530E8">
        <w:t>p</w:t>
      </w:r>
      <w:r w:rsidRPr="00C83A9F">
        <w:t>rocedure mandate holders to provide, in consultation with and with the concurrence of the Government of Sri Lanka, advice and technical assistance on implementing the above</w:t>
      </w:r>
      <w:r w:rsidR="00C530E8">
        <w:t>-</w:t>
      </w:r>
      <w:r w:rsidRPr="00C83A9F">
        <w:t>mentioned steps;</w:t>
      </w:r>
    </w:p>
    <w:p w14:paraId="49A87B58" w14:textId="2962C328" w:rsidR="004A3CF0" w:rsidRPr="00C83A9F" w:rsidRDefault="001D5944" w:rsidP="001D5944">
      <w:pPr>
        <w:pStyle w:val="SingleTxtG"/>
        <w:ind w:firstLine="567"/>
      </w:pPr>
      <w:r w:rsidRPr="00C83A9F">
        <w:t>16.</w:t>
      </w:r>
      <w:r w:rsidRPr="00C83A9F">
        <w:tab/>
      </w:r>
      <w:r w:rsidRPr="00772479">
        <w:rPr>
          <w:i/>
        </w:rPr>
        <w:t>Requests</w:t>
      </w:r>
      <w:r w:rsidRPr="00772479">
        <w:t xml:space="preserve"> the Office of the High Commissioner to enhance its monitoring and reporting on the </w:t>
      </w:r>
      <w:r w:rsidR="00C530E8" w:rsidRPr="004910BA">
        <w:t xml:space="preserve">situation </w:t>
      </w:r>
      <w:r w:rsidR="00C530E8">
        <w:t xml:space="preserve">of </w:t>
      </w:r>
      <w:r w:rsidRPr="00772479">
        <w:t xml:space="preserve">human rights in Sri Lanka, including </w:t>
      </w:r>
      <w:r w:rsidR="00C530E8">
        <w:t xml:space="preserve">on </w:t>
      </w:r>
      <w:r w:rsidRPr="00772479">
        <w:t xml:space="preserve">progress </w:t>
      </w:r>
      <w:r w:rsidR="00C530E8">
        <w:t>i</w:t>
      </w:r>
      <w:r w:rsidRPr="00772479">
        <w:t>n reconciliation and accountability, and to present a</w:t>
      </w:r>
      <w:r w:rsidR="00C54DFE">
        <w:t>n oral</w:t>
      </w:r>
      <w:r w:rsidRPr="00772479">
        <w:t xml:space="preserve"> update to the Human Rights Council at its</w:t>
      </w:r>
      <w:r w:rsidR="00C54DFE">
        <w:t xml:space="preserve"> forty-eighth session, </w:t>
      </w:r>
      <w:r w:rsidR="002B7199">
        <w:t>and</w:t>
      </w:r>
      <w:r w:rsidR="00C54DFE">
        <w:t xml:space="preserve"> a written update at its</w:t>
      </w:r>
      <w:r w:rsidRPr="00772479">
        <w:t xml:space="preserve"> forty-ninth session and a comprehensive report </w:t>
      </w:r>
      <w:r w:rsidR="00CB4836">
        <w:t xml:space="preserve">that </w:t>
      </w:r>
      <w:r w:rsidRPr="00772479">
        <w:t>includ</w:t>
      </w:r>
      <w:r w:rsidR="00CB4836">
        <w:t>es</w:t>
      </w:r>
      <w:r w:rsidRPr="00772479">
        <w:t xml:space="preserve"> further options for advancing accountability at its fifty-first session, </w:t>
      </w:r>
      <w:r w:rsidR="00C54DFE">
        <w:t>both</w:t>
      </w:r>
      <w:r w:rsidR="00C54DFE" w:rsidRPr="00772479">
        <w:t xml:space="preserve"> </w:t>
      </w:r>
      <w:r w:rsidRPr="00772479">
        <w:t xml:space="preserve">to be discussed in </w:t>
      </w:r>
      <w:r w:rsidR="00C530E8">
        <w:t xml:space="preserve">the context of an </w:t>
      </w:r>
      <w:r w:rsidRPr="00772479">
        <w:t>interactive dialogue.</w:t>
      </w:r>
    </w:p>
    <w:p w14:paraId="5F90C7DE" w14:textId="77777777" w:rsidR="00CF586F" w:rsidRPr="00C83A9F" w:rsidRDefault="001D5944" w:rsidP="001D5944">
      <w:pPr>
        <w:spacing w:before="240"/>
        <w:ind w:left="1134" w:right="1134"/>
        <w:jc w:val="center"/>
        <w:rPr>
          <w:u w:val="single"/>
        </w:rPr>
      </w:pPr>
      <w:r w:rsidRPr="00C83A9F">
        <w:rPr>
          <w:u w:val="single"/>
        </w:rPr>
        <w:tab/>
      </w:r>
      <w:r w:rsidRPr="00C83A9F">
        <w:rPr>
          <w:u w:val="single"/>
        </w:rPr>
        <w:tab/>
      </w:r>
      <w:r w:rsidRPr="00C83A9F">
        <w:rPr>
          <w:u w:val="single"/>
        </w:rPr>
        <w:tab/>
      </w:r>
      <w:r w:rsidR="009C5A99">
        <w:rPr>
          <w:u w:val="single"/>
        </w:rPr>
        <w:tab/>
      </w:r>
    </w:p>
    <w:sectPr w:rsidR="00CF586F" w:rsidRPr="00C83A9F" w:rsidSect="004A3CF0">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A9DEA" w14:textId="77777777" w:rsidR="00DA0B2C" w:rsidRDefault="00DA0B2C"/>
  </w:endnote>
  <w:endnote w:type="continuationSeparator" w:id="0">
    <w:p w14:paraId="0DBD2F9D" w14:textId="77777777" w:rsidR="00DA0B2C" w:rsidRDefault="00DA0B2C"/>
  </w:endnote>
  <w:endnote w:type="continuationNotice" w:id="1">
    <w:p w14:paraId="5E4AAA73" w14:textId="77777777" w:rsidR="00DA0B2C" w:rsidRDefault="00DA0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CABBB" w14:textId="63802B2A" w:rsidR="004A3CF0" w:rsidRPr="004A3CF0" w:rsidRDefault="004A3CF0" w:rsidP="004A3CF0">
    <w:pPr>
      <w:pStyle w:val="Footer"/>
      <w:tabs>
        <w:tab w:val="right" w:pos="9638"/>
      </w:tabs>
      <w:rPr>
        <w:sz w:val="18"/>
      </w:rPr>
    </w:pPr>
    <w:r w:rsidRPr="004A3CF0">
      <w:rPr>
        <w:b/>
        <w:sz w:val="18"/>
      </w:rPr>
      <w:fldChar w:fldCharType="begin"/>
    </w:r>
    <w:r w:rsidRPr="004A3CF0">
      <w:rPr>
        <w:b/>
        <w:sz w:val="18"/>
      </w:rPr>
      <w:instrText xml:space="preserve"> PAGE  \* MERGEFORMAT </w:instrText>
    </w:r>
    <w:r w:rsidRPr="004A3CF0">
      <w:rPr>
        <w:b/>
        <w:sz w:val="18"/>
      </w:rPr>
      <w:fldChar w:fldCharType="separate"/>
    </w:r>
    <w:r w:rsidR="00165993">
      <w:rPr>
        <w:b/>
        <w:noProof/>
        <w:sz w:val="18"/>
      </w:rPr>
      <w:t>2</w:t>
    </w:r>
    <w:r w:rsidRPr="004A3CF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D962" w14:textId="72990F8F" w:rsidR="004A3CF0" w:rsidRPr="004A3CF0" w:rsidRDefault="004A3CF0" w:rsidP="004A3CF0">
    <w:pPr>
      <w:pStyle w:val="Footer"/>
      <w:tabs>
        <w:tab w:val="right" w:pos="9638"/>
      </w:tabs>
      <w:rPr>
        <w:b/>
        <w:sz w:val="18"/>
      </w:rPr>
    </w:pPr>
    <w:r>
      <w:tab/>
    </w:r>
    <w:r w:rsidRPr="004A3CF0">
      <w:rPr>
        <w:b/>
        <w:sz w:val="18"/>
      </w:rPr>
      <w:fldChar w:fldCharType="begin"/>
    </w:r>
    <w:r w:rsidRPr="004A3CF0">
      <w:rPr>
        <w:b/>
        <w:sz w:val="18"/>
      </w:rPr>
      <w:instrText xml:space="preserve"> PAGE  \* MERGEFORMAT </w:instrText>
    </w:r>
    <w:r w:rsidRPr="004A3CF0">
      <w:rPr>
        <w:b/>
        <w:sz w:val="18"/>
      </w:rPr>
      <w:fldChar w:fldCharType="separate"/>
    </w:r>
    <w:r w:rsidR="00165993">
      <w:rPr>
        <w:b/>
        <w:noProof/>
        <w:sz w:val="18"/>
      </w:rPr>
      <w:t>3</w:t>
    </w:r>
    <w:r w:rsidRPr="004A3C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6E7F" w14:textId="3D51F687" w:rsidR="002A30E4" w:rsidRDefault="00B55F64" w:rsidP="00B55F64">
    <w:pPr>
      <w:pStyle w:val="Footer"/>
      <w:ind w:right="1134"/>
      <w:rPr>
        <w:sz w:val="20"/>
      </w:rPr>
    </w:pPr>
    <w:r w:rsidRPr="00B55F64">
      <w:rPr>
        <w:noProof/>
        <w:sz w:val="20"/>
        <w:lang w:val="en-US"/>
      </w:rPr>
      <w:drawing>
        <wp:anchor distT="0" distB="0" distL="114300" distR="114300" simplePos="0" relativeHeight="251659264" behindDoc="0" locked="1" layoutInCell="1" allowOverlap="1" wp14:anchorId="5186186E" wp14:editId="206427A7">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C6B701D" w14:textId="0E791347" w:rsidR="00B55F64" w:rsidRPr="00B55F64" w:rsidRDefault="00B55F64" w:rsidP="00B55F64">
    <w:pPr>
      <w:pStyle w:val="Footer"/>
      <w:ind w:right="1134"/>
      <w:rPr>
        <w:sz w:val="20"/>
      </w:rPr>
    </w:pPr>
    <w:r>
      <w:rPr>
        <w:sz w:val="20"/>
      </w:rPr>
      <w:t>GE.21-03556(E)</w:t>
    </w:r>
    <w:r>
      <w:rPr>
        <w:noProof/>
        <w:sz w:val="20"/>
      </w:rPr>
      <w:drawing>
        <wp:anchor distT="0" distB="0" distL="114300" distR="114300" simplePos="0" relativeHeight="251660288" behindDoc="0" locked="0" layoutInCell="1" allowOverlap="1" wp14:anchorId="2D131A9A" wp14:editId="2CE1CA02">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16F7F" w14:textId="77777777" w:rsidR="00DA0B2C" w:rsidRPr="000B175B" w:rsidRDefault="00DA0B2C" w:rsidP="000B175B">
      <w:pPr>
        <w:tabs>
          <w:tab w:val="right" w:pos="2155"/>
        </w:tabs>
        <w:spacing w:after="80"/>
        <w:ind w:left="680"/>
        <w:rPr>
          <w:u w:val="single"/>
        </w:rPr>
      </w:pPr>
      <w:r>
        <w:rPr>
          <w:u w:val="single"/>
        </w:rPr>
        <w:tab/>
      </w:r>
    </w:p>
  </w:footnote>
  <w:footnote w:type="continuationSeparator" w:id="0">
    <w:p w14:paraId="13F15B2A" w14:textId="77777777" w:rsidR="00DA0B2C" w:rsidRPr="00FC68B7" w:rsidRDefault="00DA0B2C" w:rsidP="00FC68B7">
      <w:pPr>
        <w:tabs>
          <w:tab w:val="left" w:pos="2155"/>
        </w:tabs>
        <w:spacing w:after="80"/>
        <w:ind w:left="680"/>
        <w:rPr>
          <w:u w:val="single"/>
        </w:rPr>
      </w:pPr>
      <w:r>
        <w:rPr>
          <w:u w:val="single"/>
        </w:rPr>
        <w:tab/>
      </w:r>
    </w:p>
  </w:footnote>
  <w:footnote w:type="continuationNotice" w:id="1">
    <w:p w14:paraId="03DC8FA8" w14:textId="77777777" w:rsidR="00DA0B2C" w:rsidRDefault="00DA0B2C"/>
  </w:footnote>
  <w:footnote w:id="2">
    <w:p w14:paraId="0DABD009" w14:textId="77777777" w:rsidR="00B837F5" w:rsidRPr="00B837F5" w:rsidRDefault="00B837F5">
      <w:pPr>
        <w:pStyle w:val="FootnoteText"/>
      </w:pPr>
      <w:r>
        <w:rPr>
          <w:rStyle w:val="FootnoteReference"/>
        </w:rPr>
        <w:tab/>
      </w:r>
      <w:r w:rsidRPr="00B837F5">
        <w:rPr>
          <w:rStyle w:val="FootnoteReference"/>
          <w:sz w:val="20"/>
          <w:vertAlign w:val="baseline"/>
        </w:rPr>
        <w:t>*</w:t>
      </w:r>
      <w:r>
        <w:rPr>
          <w:rStyle w:val="FootnoteReference"/>
          <w:sz w:val="20"/>
          <w:vertAlign w:val="baseline"/>
        </w:rPr>
        <w:tab/>
      </w:r>
      <w:r>
        <w:t>State not a member of the Human Rights Council.</w:t>
      </w:r>
    </w:p>
  </w:footnote>
  <w:footnote w:id="3">
    <w:p w14:paraId="1358A4C4" w14:textId="77777777" w:rsidR="00F84E2D" w:rsidRPr="00772479" w:rsidRDefault="00F84E2D">
      <w:pPr>
        <w:pStyle w:val="FootnoteText"/>
        <w:rPr>
          <w:lang w:val="en-US"/>
        </w:rPr>
      </w:pPr>
      <w:r>
        <w:tab/>
      </w:r>
      <w:r>
        <w:rPr>
          <w:rStyle w:val="FootnoteReference"/>
        </w:rPr>
        <w:footnoteRef/>
      </w:r>
      <w:r>
        <w:t xml:space="preserve"> </w:t>
      </w:r>
      <w:r>
        <w:tab/>
      </w:r>
      <w:r>
        <w:rPr>
          <w:lang w:val="en-US"/>
        </w:rPr>
        <w:t>A/HRC/46/20.</w:t>
      </w:r>
    </w:p>
  </w:footnote>
  <w:footnote w:id="4">
    <w:p w14:paraId="4AB5AF38" w14:textId="77777777" w:rsidR="00262B9C" w:rsidRPr="00772479" w:rsidRDefault="00262B9C">
      <w:pPr>
        <w:pStyle w:val="FootnoteText"/>
        <w:rPr>
          <w:lang w:val="en-US"/>
        </w:rPr>
      </w:pPr>
      <w:r>
        <w:tab/>
      </w:r>
      <w:r>
        <w:rPr>
          <w:rStyle w:val="FootnoteReference"/>
        </w:rPr>
        <w:footnoteRef/>
      </w:r>
      <w:r>
        <w:t xml:space="preserve"> </w:t>
      </w:r>
      <w:r>
        <w:tab/>
      </w:r>
      <w:r>
        <w:rPr>
          <w:lang w:val="en-US"/>
        </w:rPr>
        <w:t>A/HRC/30/61.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70C65" w14:textId="763D76E3" w:rsidR="004A3CF0" w:rsidRPr="004A3CF0" w:rsidRDefault="001D5944">
    <w:pPr>
      <w:pStyle w:val="Header"/>
    </w:pPr>
    <w:r>
      <w:t>A/HRC/46/L.1</w:t>
    </w:r>
    <w:r w:rsidR="008265F7">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5C795" w14:textId="48B83162" w:rsidR="004A3CF0" w:rsidRPr="004A3CF0" w:rsidRDefault="001D5944" w:rsidP="004A3CF0">
    <w:pPr>
      <w:pStyle w:val="Header"/>
      <w:jc w:val="right"/>
    </w:pPr>
    <w:r>
      <w:t>A/HRC/46/L.1</w:t>
    </w:r>
    <w:r w:rsidR="008265F7">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F0"/>
    <w:rsid w:val="00007F7F"/>
    <w:rsid w:val="00022DB5"/>
    <w:rsid w:val="00030CCE"/>
    <w:rsid w:val="000403D1"/>
    <w:rsid w:val="000449AA"/>
    <w:rsid w:val="00050F6B"/>
    <w:rsid w:val="0005662A"/>
    <w:rsid w:val="00072C8C"/>
    <w:rsid w:val="00073E70"/>
    <w:rsid w:val="00085E5C"/>
    <w:rsid w:val="000876EB"/>
    <w:rsid w:val="00091419"/>
    <w:rsid w:val="000931C0"/>
    <w:rsid w:val="000A086B"/>
    <w:rsid w:val="000A0F0D"/>
    <w:rsid w:val="000B175B"/>
    <w:rsid w:val="000B2851"/>
    <w:rsid w:val="000B3A0F"/>
    <w:rsid w:val="000B4A3B"/>
    <w:rsid w:val="000C59D8"/>
    <w:rsid w:val="000D1851"/>
    <w:rsid w:val="000E0415"/>
    <w:rsid w:val="00120A63"/>
    <w:rsid w:val="00123C2D"/>
    <w:rsid w:val="001253D1"/>
    <w:rsid w:val="00146D32"/>
    <w:rsid w:val="001509BA"/>
    <w:rsid w:val="00164745"/>
    <w:rsid w:val="00165993"/>
    <w:rsid w:val="00182B0E"/>
    <w:rsid w:val="001B4B04"/>
    <w:rsid w:val="001C6663"/>
    <w:rsid w:val="001C7895"/>
    <w:rsid w:val="001D26DF"/>
    <w:rsid w:val="001D5944"/>
    <w:rsid w:val="001E2790"/>
    <w:rsid w:val="00211E0B"/>
    <w:rsid w:val="00211E72"/>
    <w:rsid w:val="00214047"/>
    <w:rsid w:val="0022130F"/>
    <w:rsid w:val="00237785"/>
    <w:rsid w:val="002410DD"/>
    <w:rsid w:val="00241466"/>
    <w:rsid w:val="00250655"/>
    <w:rsid w:val="00252469"/>
    <w:rsid w:val="00253D58"/>
    <w:rsid w:val="00262B9C"/>
    <w:rsid w:val="0027725F"/>
    <w:rsid w:val="002970B1"/>
    <w:rsid w:val="002A0E37"/>
    <w:rsid w:val="002A30E4"/>
    <w:rsid w:val="002A7A26"/>
    <w:rsid w:val="002A7BAB"/>
    <w:rsid w:val="002B50F5"/>
    <w:rsid w:val="002B7199"/>
    <w:rsid w:val="002C1E77"/>
    <w:rsid w:val="002C21F0"/>
    <w:rsid w:val="002D31D9"/>
    <w:rsid w:val="003107FA"/>
    <w:rsid w:val="00312964"/>
    <w:rsid w:val="003229D8"/>
    <w:rsid w:val="00324451"/>
    <w:rsid w:val="003314D1"/>
    <w:rsid w:val="00335A2F"/>
    <w:rsid w:val="00341937"/>
    <w:rsid w:val="00361807"/>
    <w:rsid w:val="0039277A"/>
    <w:rsid w:val="00395737"/>
    <w:rsid w:val="003972E0"/>
    <w:rsid w:val="003975ED"/>
    <w:rsid w:val="003A2C3A"/>
    <w:rsid w:val="003C09A7"/>
    <w:rsid w:val="003C2CC4"/>
    <w:rsid w:val="003D0908"/>
    <w:rsid w:val="003D4B23"/>
    <w:rsid w:val="003D535F"/>
    <w:rsid w:val="003F2A8F"/>
    <w:rsid w:val="00424C80"/>
    <w:rsid w:val="004325CB"/>
    <w:rsid w:val="0044503A"/>
    <w:rsid w:val="00446DE4"/>
    <w:rsid w:val="00447761"/>
    <w:rsid w:val="00451EC3"/>
    <w:rsid w:val="004721B1"/>
    <w:rsid w:val="004859EC"/>
    <w:rsid w:val="00496A15"/>
    <w:rsid w:val="004A3CF0"/>
    <w:rsid w:val="004B31DA"/>
    <w:rsid w:val="004B75D2"/>
    <w:rsid w:val="004D1140"/>
    <w:rsid w:val="004D614F"/>
    <w:rsid w:val="004D6A19"/>
    <w:rsid w:val="004E11D2"/>
    <w:rsid w:val="004F55ED"/>
    <w:rsid w:val="0052176C"/>
    <w:rsid w:val="005261E5"/>
    <w:rsid w:val="005420F2"/>
    <w:rsid w:val="00542574"/>
    <w:rsid w:val="005436AB"/>
    <w:rsid w:val="00546924"/>
    <w:rsid w:val="00546DBF"/>
    <w:rsid w:val="00553D76"/>
    <w:rsid w:val="005552B5"/>
    <w:rsid w:val="0056117B"/>
    <w:rsid w:val="00562621"/>
    <w:rsid w:val="00571365"/>
    <w:rsid w:val="00572F58"/>
    <w:rsid w:val="00580DAE"/>
    <w:rsid w:val="005819EE"/>
    <w:rsid w:val="0058659D"/>
    <w:rsid w:val="005A046A"/>
    <w:rsid w:val="005A0E16"/>
    <w:rsid w:val="005B3DB3"/>
    <w:rsid w:val="005B6E48"/>
    <w:rsid w:val="005D53BE"/>
    <w:rsid w:val="005E1712"/>
    <w:rsid w:val="005F50E7"/>
    <w:rsid w:val="00611FC4"/>
    <w:rsid w:val="006176FB"/>
    <w:rsid w:val="0063072B"/>
    <w:rsid w:val="00640B26"/>
    <w:rsid w:val="00655B60"/>
    <w:rsid w:val="00670741"/>
    <w:rsid w:val="00696BD6"/>
    <w:rsid w:val="006A6B9D"/>
    <w:rsid w:val="006A7392"/>
    <w:rsid w:val="006B3189"/>
    <w:rsid w:val="006B7D65"/>
    <w:rsid w:val="006D6DA6"/>
    <w:rsid w:val="006E564B"/>
    <w:rsid w:val="006F13F0"/>
    <w:rsid w:val="006F1FF8"/>
    <w:rsid w:val="006F5035"/>
    <w:rsid w:val="0070384B"/>
    <w:rsid w:val="007065EB"/>
    <w:rsid w:val="00720183"/>
    <w:rsid w:val="0072632A"/>
    <w:rsid w:val="0074200B"/>
    <w:rsid w:val="00772479"/>
    <w:rsid w:val="007A6296"/>
    <w:rsid w:val="007A79E4"/>
    <w:rsid w:val="007B6BA5"/>
    <w:rsid w:val="007C1B62"/>
    <w:rsid w:val="007C3390"/>
    <w:rsid w:val="007C4F4B"/>
    <w:rsid w:val="007D2CDC"/>
    <w:rsid w:val="007D5327"/>
    <w:rsid w:val="007F6611"/>
    <w:rsid w:val="008155C3"/>
    <w:rsid w:val="008175E9"/>
    <w:rsid w:val="0082243E"/>
    <w:rsid w:val="008242D7"/>
    <w:rsid w:val="008265F7"/>
    <w:rsid w:val="008361BE"/>
    <w:rsid w:val="00837DF4"/>
    <w:rsid w:val="008462D2"/>
    <w:rsid w:val="008471D5"/>
    <w:rsid w:val="00856CD2"/>
    <w:rsid w:val="00861BC6"/>
    <w:rsid w:val="008674F9"/>
    <w:rsid w:val="00871FD5"/>
    <w:rsid w:val="00876690"/>
    <w:rsid w:val="008847BB"/>
    <w:rsid w:val="00885620"/>
    <w:rsid w:val="008979B1"/>
    <w:rsid w:val="008A6B25"/>
    <w:rsid w:val="008A6C4F"/>
    <w:rsid w:val="008C1E4D"/>
    <w:rsid w:val="008E0E46"/>
    <w:rsid w:val="008E4A12"/>
    <w:rsid w:val="008F6C66"/>
    <w:rsid w:val="0090452C"/>
    <w:rsid w:val="00907C3F"/>
    <w:rsid w:val="0092237C"/>
    <w:rsid w:val="00936171"/>
    <w:rsid w:val="0093707B"/>
    <w:rsid w:val="009400EB"/>
    <w:rsid w:val="009427E3"/>
    <w:rsid w:val="00946575"/>
    <w:rsid w:val="00956D9B"/>
    <w:rsid w:val="009626E0"/>
    <w:rsid w:val="00963CBA"/>
    <w:rsid w:val="009654B7"/>
    <w:rsid w:val="00991261"/>
    <w:rsid w:val="009A0B83"/>
    <w:rsid w:val="009B0F84"/>
    <w:rsid w:val="009B3800"/>
    <w:rsid w:val="009C5A99"/>
    <w:rsid w:val="009D22AC"/>
    <w:rsid w:val="009D50DB"/>
    <w:rsid w:val="009E1C4E"/>
    <w:rsid w:val="009F77FD"/>
    <w:rsid w:val="00A0036A"/>
    <w:rsid w:val="00A05E0B"/>
    <w:rsid w:val="00A1427D"/>
    <w:rsid w:val="00A4634F"/>
    <w:rsid w:val="00A51CF3"/>
    <w:rsid w:val="00A60D56"/>
    <w:rsid w:val="00A66503"/>
    <w:rsid w:val="00A72F22"/>
    <w:rsid w:val="00A73D32"/>
    <w:rsid w:val="00A748A6"/>
    <w:rsid w:val="00A879A4"/>
    <w:rsid w:val="00A87E95"/>
    <w:rsid w:val="00A92E29"/>
    <w:rsid w:val="00AC5AE2"/>
    <w:rsid w:val="00AD09E9"/>
    <w:rsid w:val="00AE2C85"/>
    <w:rsid w:val="00AF0576"/>
    <w:rsid w:val="00AF179B"/>
    <w:rsid w:val="00AF3829"/>
    <w:rsid w:val="00AF69E2"/>
    <w:rsid w:val="00B037F0"/>
    <w:rsid w:val="00B2327D"/>
    <w:rsid w:val="00B2718F"/>
    <w:rsid w:val="00B30179"/>
    <w:rsid w:val="00B3317B"/>
    <w:rsid w:val="00B334DC"/>
    <w:rsid w:val="00B3631A"/>
    <w:rsid w:val="00B52F1C"/>
    <w:rsid w:val="00B53013"/>
    <w:rsid w:val="00B55F64"/>
    <w:rsid w:val="00B67F5E"/>
    <w:rsid w:val="00B73E65"/>
    <w:rsid w:val="00B81E12"/>
    <w:rsid w:val="00B837F5"/>
    <w:rsid w:val="00B87110"/>
    <w:rsid w:val="00B97FA8"/>
    <w:rsid w:val="00BA03FB"/>
    <w:rsid w:val="00BB0BE9"/>
    <w:rsid w:val="00BC1385"/>
    <w:rsid w:val="00BC74E9"/>
    <w:rsid w:val="00BE618E"/>
    <w:rsid w:val="00BE655C"/>
    <w:rsid w:val="00BE70DF"/>
    <w:rsid w:val="00BF158D"/>
    <w:rsid w:val="00C217E7"/>
    <w:rsid w:val="00C24693"/>
    <w:rsid w:val="00C35F0B"/>
    <w:rsid w:val="00C463DD"/>
    <w:rsid w:val="00C530E8"/>
    <w:rsid w:val="00C54DFE"/>
    <w:rsid w:val="00C64458"/>
    <w:rsid w:val="00C745C3"/>
    <w:rsid w:val="00C83A9F"/>
    <w:rsid w:val="00C90ACD"/>
    <w:rsid w:val="00CA2A58"/>
    <w:rsid w:val="00CB4836"/>
    <w:rsid w:val="00CC0B55"/>
    <w:rsid w:val="00CD6995"/>
    <w:rsid w:val="00CE4A8F"/>
    <w:rsid w:val="00CF0214"/>
    <w:rsid w:val="00CF586F"/>
    <w:rsid w:val="00CF7D43"/>
    <w:rsid w:val="00D11129"/>
    <w:rsid w:val="00D2031B"/>
    <w:rsid w:val="00D2061E"/>
    <w:rsid w:val="00D22332"/>
    <w:rsid w:val="00D25FE2"/>
    <w:rsid w:val="00D43252"/>
    <w:rsid w:val="00D43DD5"/>
    <w:rsid w:val="00D454C4"/>
    <w:rsid w:val="00D550F9"/>
    <w:rsid w:val="00D56874"/>
    <w:rsid w:val="00D572B0"/>
    <w:rsid w:val="00D62E90"/>
    <w:rsid w:val="00D76BE5"/>
    <w:rsid w:val="00D978C6"/>
    <w:rsid w:val="00DA0B2C"/>
    <w:rsid w:val="00DA480B"/>
    <w:rsid w:val="00DA67AD"/>
    <w:rsid w:val="00DB18CE"/>
    <w:rsid w:val="00DB5566"/>
    <w:rsid w:val="00DE3EC0"/>
    <w:rsid w:val="00DF4F22"/>
    <w:rsid w:val="00E0438C"/>
    <w:rsid w:val="00E11593"/>
    <w:rsid w:val="00E12B6B"/>
    <w:rsid w:val="00E130AB"/>
    <w:rsid w:val="00E438D9"/>
    <w:rsid w:val="00E5644E"/>
    <w:rsid w:val="00E57155"/>
    <w:rsid w:val="00E7260F"/>
    <w:rsid w:val="00E806EE"/>
    <w:rsid w:val="00E96630"/>
    <w:rsid w:val="00EA1F66"/>
    <w:rsid w:val="00EB0FB9"/>
    <w:rsid w:val="00EB2EBA"/>
    <w:rsid w:val="00ED0CA9"/>
    <w:rsid w:val="00ED7A2A"/>
    <w:rsid w:val="00EF1D7F"/>
    <w:rsid w:val="00EF5BDB"/>
    <w:rsid w:val="00F07FD9"/>
    <w:rsid w:val="00F23933"/>
    <w:rsid w:val="00F24119"/>
    <w:rsid w:val="00F248FD"/>
    <w:rsid w:val="00F328D7"/>
    <w:rsid w:val="00F3311D"/>
    <w:rsid w:val="00F40E75"/>
    <w:rsid w:val="00F42CD9"/>
    <w:rsid w:val="00F52936"/>
    <w:rsid w:val="00F53EB8"/>
    <w:rsid w:val="00F54083"/>
    <w:rsid w:val="00F55001"/>
    <w:rsid w:val="00F677CB"/>
    <w:rsid w:val="00F67B04"/>
    <w:rsid w:val="00F84E2D"/>
    <w:rsid w:val="00FA7BE2"/>
    <w:rsid w:val="00FA7DF3"/>
    <w:rsid w:val="00FC68B7"/>
    <w:rsid w:val="00FD7C12"/>
    <w:rsid w:val="00FE75F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57241D"/>
  <w15:docId w15:val="{52A9BE94-9455-445C-BC8C-A2DCC9D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2A7A26"/>
    <w:rPr>
      <w:sz w:val="16"/>
      <w:szCs w:val="16"/>
    </w:rPr>
  </w:style>
  <w:style w:type="paragraph" w:styleId="CommentText">
    <w:name w:val="annotation text"/>
    <w:basedOn w:val="Normal"/>
    <w:link w:val="CommentTextChar"/>
    <w:semiHidden/>
    <w:unhideWhenUsed/>
    <w:rsid w:val="002A7A26"/>
    <w:pPr>
      <w:spacing w:line="240" w:lineRule="auto"/>
    </w:pPr>
  </w:style>
  <w:style w:type="character" w:customStyle="1" w:styleId="CommentTextChar">
    <w:name w:val="Comment Text Char"/>
    <w:basedOn w:val="DefaultParagraphFont"/>
    <w:link w:val="CommentText"/>
    <w:semiHidden/>
    <w:rsid w:val="002A7A26"/>
    <w:rPr>
      <w:lang w:eastAsia="en-US"/>
    </w:rPr>
  </w:style>
  <w:style w:type="paragraph" w:styleId="CommentSubject">
    <w:name w:val="annotation subject"/>
    <w:basedOn w:val="CommentText"/>
    <w:next w:val="CommentText"/>
    <w:link w:val="CommentSubjectChar"/>
    <w:semiHidden/>
    <w:unhideWhenUsed/>
    <w:rsid w:val="002A7A26"/>
    <w:rPr>
      <w:b/>
      <w:bCs/>
    </w:rPr>
  </w:style>
  <w:style w:type="character" w:customStyle="1" w:styleId="CommentSubjectChar">
    <w:name w:val="Comment Subject Char"/>
    <w:basedOn w:val="CommentTextChar"/>
    <w:link w:val="CommentSubject"/>
    <w:semiHidden/>
    <w:rsid w:val="002A7A26"/>
    <w:rPr>
      <w:b/>
      <w:bCs/>
      <w:lang w:eastAsia="en-US"/>
    </w:rPr>
  </w:style>
  <w:style w:type="paragraph" w:styleId="Revision">
    <w:name w:val="Revision"/>
    <w:hidden/>
    <w:uiPriority w:val="99"/>
    <w:semiHidden/>
    <w:rsid w:val="00F328D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E83288A94ED148BB1A5E4ED0EB80FD" ma:contentTypeVersion="17" ma:contentTypeDescription="Create a new document." ma:contentTypeScope="" ma:versionID="51b3823899d65db3cee993eaf27b09ef">
  <xsd:schema xmlns:xsd="http://www.w3.org/2001/XMLSchema" xmlns:xs="http://www.w3.org/2001/XMLSchema" xmlns:p="http://schemas.microsoft.com/office/2006/metadata/properties" xmlns:ns2="03f70f19-e89e-44b9-ac87-203e4f9d8d9f" targetNamespace="http://schemas.microsoft.com/office/2006/metadata/properties" ma:root="true" ma:fieldsID="131d407b3e61461529437ca4e4fb475e"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xsd:simpleType>
        <xsd:restriction base="dms:Text">
          <xsd:maxLength value="255"/>
        </xsd:restriction>
      </xsd:simpleType>
    </xsd:element>
    <xsd:element name="Type_x0020_of_x0020_Document" ma:index="9" nillable="true" ma:displayName="Type of Document" ma:default="0 - Final document as adopted" ma:format="Dropdown" ma:internalName="Type_x0020_of_x0020_Document">
      <xsd:simpleType>
        <xsd:restriction base="dms:Choice">
          <xsd:enumeration value="0 - Final document as adopted"/>
          <xsd:enumeration value="1 - Voting Process"/>
          <xsd:enumeration value="2 - PBI"/>
          <xsd:enumeration value="3 - Oral revisions"/>
          <xsd:enumeration value="4 - L. document as issued"/>
          <xsd:enumeration value="5 - L. document as receiv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http://ap.ohchr.org/documents/dpage_e.aspx?si=A/HRC/46/L.1/Rev.1</Url>
      <Description>Available</Description>
    </Other_x0020_Languages>
    <Type_x0020_of_x0020_Document xmlns="03f70f19-e89e-44b9-ac87-203e4f9d8d9f">4 - L. document as issued</Type_x0020_of_x0020_Document>
    <Symbol_x0020_Number xmlns="03f70f19-e89e-44b9-ac87-203e4f9d8d9f" xsi:nil="true"/>
    <Voting_x0020_Process_x0020_Order xmlns="03f70f19-e89e-44b9-ac87-203e4f9d8d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C1AD0-1AF3-4F6C-9DF7-12AEB6B10CA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2582EB6F-699D-4C6E-A8AA-5877451301D7}">
  <ds:schemaRefs>
    <ds:schemaRef ds:uri="http://schemas.microsoft.com/office/2006/metadata/contentType"/>
    <ds:schemaRef ds:uri="http://schemas.microsoft.com/office/2006/metadata/properties/metaAttributes"/>
    <ds:schemaRef ds:uri="http://www.w3.org/2000/xmlns/"/>
    <ds:schemaRef ds:uri="http://www.w3.org/2001/XMLSchema"/>
    <ds:schemaRef ds:uri="03f70f19-e89e-44b9-ac87-203e4f9d8d9f"/>
  </ds:schemaRefs>
</ds:datastoreItem>
</file>

<file path=customXml/itemProps3.xml><?xml version="1.0" encoding="utf-8"?>
<ds:datastoreItem xmlns:ds="http://schemas.openxmlformats.org/officeDocument/2006/customXml" ds:itemID="{62669A60-6668-4FE1-B310-9E8D33AFF75A}">
  <ds:schemaRefs>
    <ds:schemaRef ds:uri="http://schemas.microsoft.com/office/2006/metadata/properties"/>
    <ds:schemaRef ds:uri="http://www.w3.org/2000/xmlns/"/>
    <ds:schemaRef ds:uri="03f70f19-e89e-44b9-ac87-203e4f9d8d9f"/>
    <ds:schemaRef ds:uri="http://www.w3.org/2001/XMLSchema-instance"/>
  </ds:schemaRefs>
</ds:datastoreItem>
</file>

<file path=customXml/itemProps4.xml><?xml version="1.0" encoding="utf-8"?>
<ds:datastoreItem xmlns:ds="http://schemas.openxmlformats.org/officeDocument/2006/customXml" ds:itemID="{47671AD0-C896-4F79-9BD1-63B9237301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2</TotalTime>
  <Pages>4</Pages>
  <Words>1843</Words>
  <Characters>10510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A/HRC/46/L.1/Rev.1</vt:lpstr>
      <vt:lpstr/>
    </vt:vector>
  </TitlesOfParts>
  <Company>OHCHR</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A/HRC/46/L.1/Rev.1</dc:title>
  <dc:subject>2103556</dc:subject>
  <dc:creator>Una Philippa GILTSOFF</dc:creator>
  <cp:keywords/>
  <dc:description/>
  <cp:lastModifiedBy>Vithurna Sivanesan [Student-LMS]</cp:lastModifiedBy>
  <cp:revision>2</cp:revision>
  <cp:lastPrinted>2021-03-17T07:54:00Z</cp:lastPrinted>
  <dcterms:created xsi:type="dcterms:W3CDTF">2021-03-23T11:15:00Z</dcterms:created>
  <dcterms:modified xsi:type="dcterms:W3CDTF">2021-03-23T11:15:00Z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0x010100E7E83288A94ED148BB1A5E4ED0EB80FD</vt:lpwstr>
  </property>
</Properties>
</file>